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1E" w:rsidRPr="00075F1E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jc w:val="center"/>
        <w:rPr>
          <w:rFonts w:ascii="Arial" w:eastAsia="Calibri" w:hAnsi="Arial" w:cs="Arial"/>
          <w:b/>
          <w:spacing w:val="-1"/>
          <w:sz w:val="52"/>
          <w:lang w:eastAsia="en-US"/>
        </w:rPr>
      </w:pPr>
      <w:bookmarkStart w:id="0" w:name="_GoBack"/>
      <w:bookmarkEnd w:id="0"/>
      <w:r w:rsidRPr="00075F1E">
        <w:rPr>
          <w:rFonts w:ascii="Arial" w:eastAsia="Calibri" w:hAnsi="Arial" w:cs="Arial"/>
          <w:b/>
          <w:spacing w:val="-1"/>
          <w:sz w:val="52"/>
          <w:lang w:eastAsia="en-US"/>
        </w:rPr>
        <w:t>SMLOUVA</w:t>
      </w:r>
    </w:p>
    <w:p w:rsidR="001E7CB4" w:rsidRPr="003E3233" w:rsidRDefault="001E7CB4" w:rsidP="00075F1E">
      <w:pPr>
        <w:pStyle w:val="Odstavecseseznamem"/>
        <w:shd w:val="clear" w:color="auto" w:fill="FFFFFF"/>
        <w:spacing w:before="120" w:after="120" w:line="360" w:lineRule="auto"/>
        <w:ind w:left="0"/>
        <w:jc w:val="center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o provozování drážní dopravy</w:t>
      </w:r>
      <w:r w:rsidR="001D6200" w:rsidRPr="003E3233">
        <w:rPr>
          <w:rFonts w:ascii="Arial" w:eastAsia="Calibri" w:hAnsi="Arial" w:cs="Arial"/>
          <w:spacing w:val="-1"/>
          <w:lang w:eastAsia="en-US"/>
        </w:rPr>
        <w:t xml:space="preserve"> na dráze celostátní provozovan</w:t>
      </w:r>
      <w:r w:rsidR="008C7041">
        <w:rPr>
          <w:rFonts w:ascii="Arial" w:eastAsia="Calibri" w:hAnsi="Arial" w:cs="Arial"/>
          <w:spacing w:val="-1"/>
          <w:lang w:eastAsia="en-US"/>
        </w:rPr>
        <w:t>é</w:t>
      </w:r>
      <w:r w:rsidR="001D6200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Pr="003E3233">
        <w:rPr>
          <w:rFonts w:ascii="Arial" w:eastAsia="Calibri" w:hAnsi="Arial" w:cs="Arial"/>
          <w:spacing w:val="-1"/>
          <w:lang w:eastAsia="en-US"/>
        </w:rPr>
        <w:t>Český</w:t>
      </w:r>
      <w:r w:rsidR="001D6200" w:rsidRPr="003E3233">
        <w:rPr>
          <w:rFonts w:ascii="Arial" w:eastAsia="Calibri" w:hAnsi="Arial" w:cs="Arial"/>
          <w:spacing w:val="-1"/>
          <w:lang w:eastAsia="en-US"/>
        </w:rPr>
        <w:t>mi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dr</w:t>
      </w:r>
      <w:r w:rsidR="0036658D">
        <w:rPr>
          <w:rFonts w:ascii="Arial" w:eastAsia="Calibri" w:hAnsi="Arial" w:cs="Arial"/>
          <w:spacing w:val="-1"/>
          <w:lang w:eastAsia="en-US"/>
        </w:rPr>
        <w:t>á</w:t>
      </w:r>
      <w:r w:rsidRPr="003E3233">
        <w:rPr>
          <w:rFonts w:ascii="Arial" w:eastAsia="Calibri" w:hAnsi="Arial" w:cs="Arial"/>
          <w:spacing w:val="-1"/>
          <w:lang w:eastAsia="en-US"/>
        </w:rPr>
        <w:t>h</w:t>
      </w:r>
      <w:r w:rsidR="001D6200" w:rsidRPr="003E3233">
        <w:rPr>
          <w:rFonts w:ascii="Arial" w:eastAsia="Calibri" w:hAnsi="Arial" w:cs="Arial"/>
          <w:spacing w:val="-1"/>
          <w:lang w:eastAsia="en-US"/>
        </w:rPr>
        <w:t>ami</w:t>
      </w:r>
      <w:r w:rsidRPr="003E3233">
        <w:rPr>
          <w:rFonts w:ascii="Arial" w:eastAsia="Calibri" w:hAnsi="Arial" w:cs="Arial"/>
          <w:spacing w:val="-1"/>
          <w:lang w:eastAsia="en-US"/>
        </w:rPr>
        <w:t>, a.s.</w:t>
      </w:r>
    </w:p>
    <w:p w:rsidR="001E7CB4" w:rsidRPr="003E3233" w:rsidRDefault="001E7CB4" w:rsidP="00075F1E">
      <w:pPr>
        <w:pStyle w:val="Odstavecseseznamem"/>
        <w:shd w:val="clear" w:color="auto" w:fill="FFFFFF"/>
        <w:spacing w:before="120" w:after="120" w:line="360" w:lineRule="auto"/>
        <w:ind w:left="0"/>
        <w:jc w:val="center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(</w:t>
      </w:r>
      <w:r w:rsidR="008E5CAB" w:rsidRPr="003E3233">
        <w:rPr>
          <w:rFonts w:ascii="Arial" w:eastAsia="Calibri" w:hAnsi="Arial" w:cs="Arial"/>
          <w:spacing w:val="-1"/>
          <w:lang w:eastAsia="en-US"/>
        </w:rPr>
        <w:t>na</w:t>
      </w:r>
      <w:r w:rsidRPr="003E3233">
        <w:rPr>
          <w:rFonts w:ascii="Arial" w:eastAsia="Calibri" w:hAnsi="Arial" w:cs="Arial"/>
          <w:spacing w:val="-1"/>
          <w:lang w:eastAsia="en-US"/>
        </w:rPr>
        <w:t>dále</w:t>
      </w:r>
      <w:r w:rsidR="00693957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8C7041">
        <w:rPr>
          <w:rFonts w:ascii="Arial" w:eastAsia="Calibri" w:hAnsi="Arial" w:cs="Arial"/>
          <w:spacing w:val="-1"/>
          <w:lang w:eastAsia="en-US"/>
        </w:rPr>
        <w:t xml:space="preserve">jen </w:t>
      </w:r>
      <w:r w:rsidR="00693957" w:rsidRPr="003E3233">
        <w:rPr>
          <w:rFonts w:ascii="Arial" w:eastAsia="Calibri" w:hAnsi="Arial" w:cs="Arial"/>
          <w:spacing w:val="-1"/>
          <w:lang w:eastAsia="en-US"/>
        </w:rPr>
        <w:t>„</w:t>
      </w:r>
      <w:r w:rsidRPr="003E3233">
        <w:rPr>
          <w:rFonts w:ascii="Arial" w:eastAsia="Calibri" w:hAnsi="Arial" w:cs="Arial"/>
          <w:spacing w:val="-1"/>
          <w:lang w:eastAsia="en-US"/>
        </w:rPr>
        <w:t>Smlouva</w:t>
      </w:r>
      <w:r w:rsidR="00693957" w:rsidRPr="003E3233">
        <w:rPr>
          <w:rFonts w:ascii="Arial" w:eastAsia="Calibri" w:hAnsi="Arial" w:cs="Arial"/>
          <w:spacing w:val="-1"/>
          <w:lang w:eastAsia="en-US"/>
        </w:rPr>
        <w:t>“</w:t>
      </w:r>
      <w:r w:rsidRPr="003E3233">
        <w:rPr>
          <w:rFonts w:ascii="Arial" w:eastAsia="Calibri" w:hAnsi="Arial" w:cs="Arial"/>
          <w:spacing w:val="-1"/>
          <w:lang w:eastAsia="en-US"/>
        </w:rPr>
        <w:t>)</w:t>
      </w:r>
    </w:p>
    <w:p w:rsidR="00075F1E" w:rsidRPr="00075F1E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jc w:val="center"/>
        <w:rPr>
          <w:rFonts w:ascii="Arial" w:eastAsia="Calibri" w:hAnsi="Arial" w:cs="Arial"/>
          <w:spacing w:val="-1"/>
          <w:lang w:eastAsia="en-US"/>
        </w:rPr>
      </w:pPr>
      <w:r w:rsidRPr="00075F1E">
        <w:rPr>
          <w:rFonts w:ascii="Arial" w:eastAsia="Calibri" w:hAnsi="Arial" w:cs="Arial"/>
          <w:spacing w:val="-1"/>
          <w:lang w:eastAsia="en-US"/>
        </w:rPr>
        <w:t xml:space="preserve">číslo provozovatele </w:t>
      </w:r>
      <w:r w:rsidR="008C7041">
        <w:rPr>
          <w:rFonts w:ascii="Arial" w:eastAsia="Calibri" w:hAnsi="Arial" w:cs="Arial"/>
          <w:spacing w:val="-1"/>
          <w:lang w:eastAsia="en-US"/>
        </w:rPr>
        <w:t>dráhy</w:t>
      </w:r>
      <w:r w:rsidRPr="00075F1E">
        <w:rPr>
          <w:rFonts w:ascii="Arial" w:eastAsia="Calibri" w:hAnsi="Arial" w:cs="Arial"/>
          <w:spacing w:val="-1"/>
          <w:lang w:eastAsia="en-US"/>
        </w:rPr>
        <w:t xml:space="preserve">: </w:t>
      </w:r>
      <w:r w:rsidR="00CD3FCE" w:rsidRPr="00234AB5">
        <w:rPr>
          <w:rFonts w:ascii="Arial" w:eastAsia="Calibri" w:hAnsi="Arial" w:cs="Arial"/>
          <w:spacing w:val="-1"/>
          <w:highlight w:val="magenta"/>
          <w:lang w:eastAsia="en-US"/>
        </w:rPr>
        <w:t>….</w:t>
      </w:r>
      <w:r w:rsidRPr="00234AB5">
        <w:rPr>
          <w:rFonts w:ascii="Arial" w:eastAsia="Calibri" w:hAnsi="Arial" w:cs="Arial"/>
          <w:spacing w:val="-1"/>
          <w:highlight w:val="magenta"/>
          <w:lang w:eastAsia="en-US"/>
        </w:rPr>
        <w:t>/20</w:t>
      </w:r>
      <w:r w:rsidR="000F40CC" w:rsidRPr="00234AB5">
        <w:rPr>
          <w:rFonts w:ascii="Arial" w:eastAsia="Calibri" w:hAnsi="Arial" w:cs="Arial"/>
          <w:spacing w:val="-1"/>
          <w:highlight w:val="magenta"/>
          <w:lang w:eastAsia="en-US"/>
        </w:rPr>
        <w:t>2</w:t>
      </w:r>
      <w:r w:rsidR="00252114">
        <w:rPr>
          <w:rFonts w:ascii="Arial" w:eastAsia="Calibri" w:hAnsi="Arial" w:cs="Arial"/>
          <w:spacing w:val="-1"/>
          <w:lang w:eastAsia="en-US"/>
        </w:rPr>
        <w:t>1</w:t>
      </w:r>
    </w:p>
    <w:p w:rsidR="00075F1E" w:rsidRPr="00075F1E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jc w:val="center"/>
        <w:rPr>
          <w:rFonts w:ascii="Arial" w:eastAsia="Calibri" w:hAnsi="Arial" w:cs="Arial"/>
          <w:spacing w:val="-1"/>
          <w:lang w:eastAsia="en-US"/>
        </w:rPr>
      </w:pPr>
      <w:r w:rsidRPr="00075F1E">
        <w:rPr>
          <w:rFonts w:ascii="Arial" w:eastAsia="Calibri" w:hAnsi="Arial" w:cs="Arial"/>
          <w:spacing w:val="-1"/>
          <w:lang w:eastAsia="en-US"/>
        </w:rPr>
        <w:t xml:space="preserve">číslo dopravce: </w:t>
      </w:r>
      <w:r w:rsidRPr="00C12D9E">
        <w:rPr>
          <w:rFonts w:ascii="Arial" w:eastAsia="Calibri" w:hAnsi="Arial" w:cs="Arial"/>
          <w:spacing w:val="-1"/>
          <w:highlight w:val="yellow"/>
          <w:lang w:eastAsia="en-US"/>
        </w:rPr>
        <w:t>…………</w:t>
      </w:r>
    </w:p>
    <w:p w:rsidR="00CF2CF4" w:rsidRPr="003E3233" w:rsidRDefault="00CF2CF4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uzavírají ve smyslu § 2</w:t>
      </w:r>
      <w:r w:rsidR="00247613" w:rsidRPr="003E3233">
        <w:rPr>
          <w:rFonts w:ascii="Arial" w:eastAsia="Calibri" w:hAnsi="Arial" w:cs="Arial"/>
          <w:spacing w:val="-1"/>
          <w:lang w:eastAsia="en-US"/>
        </w:rPr>
        <w:t>3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odst. </w:t>
      </w:r>
      <w:r w:rsidR="00247613" w:rsidRPr="003E3233">
        <w:rPr>
          <w:rFonts w:ascii="Arial" w:eastAsia="Calibri" w:hAnsi="Arial" w:cs="Arial"/>
          <w:spacing w:val="-1"/>
          <w:lang w:eastAsia="en-US"/>
        </w:rPr>
        <w:t xml:space="preserve">4 a § 24a odst. 1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písm. </w:t>
      </w:r>
      <w:r w:rsidR="00247613" w:rsidRPr="003E3233">
        <w:rPr>
          <w:rFonts w:ascii="Arial" w:eastAsia="Calibri" w:hAnsi="Arial" w:cs="Arial"/>
          <w:spacing w:val="-1"/>
          <w:lang w:eastAsia="en-US"/>
        </w:rPr>
        <w:t>d</w:t>
      </w:r>
      <w:r w:rsidRPr="003E3233">
        <w:rPr>
          <w:rFonts w:ascii="Arial" w:eastAsia="Calibri" w:hAnsi="Arial" w:cs="Arial"/>
          <w:spacing w:val="-1"/>
          <w:lang w:eastAsia="en-US"/>
        </w:rPr>
        <w:t>) zákona č. 266/1994 Sb., o</w:t>
      </w:r>
      <w:r w:rsidR="00075F1E" w:rsidRPr="003E3233">
        <w:rPr>
          <w:rFonts w:ascii="Arial" w:eastAsia="Calibri" w:hAnsi="Arial" w:cs="Arial"/>
          <w:spacing w:val="-1"/>
          <w:lang w:eastAsia="en-US"/>
        </w:rPr>
        <w:t> </w:t>
      </w:r>
      <w:r w:rsidRPr="003E3233">
        <w:rPr>
          <w:rFonts w:ascii="Arial" w:eastAsia="Calibri" w:hAnsi="Arial" w:cs="Arial"/>
          <w:spacing w:val="-1"/>
          <w:lang w:eastAsia="en-US"/>
        </w:rPr>
        <w:t>dr</w:t>
      </w:r>
      <w:r w:rsidR="0036658D">
        <w:rPr>
          <w:rFonts w:ascii="Arial" w:eastAsia="Calibri" w:hAnsi="Arial" w:cs="Arial"/>
          <w:spacing w:val="-1"/>
          <w:lang w:eastAsia="en-US"/>
        </w:rPr>
        <w:t>á</w:t>
      </w:r>
      <w:r w:rsidRPr="003E3233">
        <w:rPr>
          <w:rFonts w:ascii="Arial" w:eastAsia="Calibri" w:hAnsi="Arial" w:cs="Arial"/>
          <w:spacing w:val="-1"/>
          <w:lang w:eastAsia="en-US"/>
        </w:rPr>
        <w:t>hách, ve znění pozdějších předpisů (dále jen „zákon o dráhách“), a § 1746 zákona č. 89/2012 Sb., občanský zákoník (dále jen „občanský zákoník“), tuto Smlouvu.</w:t>
      </w:r>
    </w:p>
    <w:p w:rsidR="001927D4" w:rsidRDefault="001927D4" w:rsidP="00026B4F">
      <w:pPr>
        <w:overflowPunct w:val="0"/>
        <w:autoSpaceDE w:val="0"/>
        <w:autoSpaceDN w:val="0"/>
        <w:adjustRightInd w:val="0"/>
        <w:jc w:val="both"/>
        <w:rPr>
          <w:rFonts w:ascii="CD Fedra Book" w:hAnsi="CD Fedra Book" w:cs="CD Fedra Book"/>
          <w:b/>
          <w:bCs/>
          <w:sz w:val="20"/>
          <w:szCs w:val="20"/>
        </w:rPr>
      </w:pPr>
    </w:p>
    <w:p w:rsidR="00075F1E" w:rsidRPr="00075F1E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b/>
          <w:spacing w:val="-1"/>
          <w:lang w:eastAsia="en-US"/>
        </w:rPr>
      </w:pPr>
      <w:r w:rsidRPr="00075F1E">
        <w:rPr>
          <w:rFonts w:ascii="Arial" w:eastAsia="Calibri" w:hAnsi="Arial" w:cs="Arial"/>
          <w:b/>
          <w:spacing w:val="-1"/>
          <w:lang w:eastAsia="en-US"/>
        </w:rPr>
        <w:t>České dráhy, a.s., se sídlem Praha 1, Nábřeží L. Svobody 1222, PSČ 110 15</w:t>
      </w:r>
    </w:p>
    <w:p w:rsidR="00075F1E" w:rsidRPr="00075F1E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075F1E">
        <w:rPr>
          <w:rFonts w:ascii="Arial" w:eastAsia="Calibri" w:hAnsi="Arial" w:cs="Arial"/>
          <w:spacing w:val="-1"/>
          <w:lang w:eastAsia="en-US"/>
        </w:rPr>
        <w:t>Zapsaná v obchodním rejstříku u Městského soudu v Praze, oddíl B, vložka 8039</w:t>
      </w:r>
    </w:p>
    <w:p w:rsidR="00075F1E" w:rsidRPr="00075F1E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075F1E">
        <w:rPr>
          <w:rFonts w:ascii="Arial" w:eastAsia="Calibri" w:hAnsi="Arial" w:cs="Arial"/>
          <w:spacing w:val="-1"/>
          <w:lang w:eastAsia="en-US"/>
        </w:rPr>
        <w:t>IČ: 70994226</w:t>
      </w:r>
      <w:r w:rsidRPr="00075F1E">
        <w:rPr>
          <w:rFonts w:ascii="Arial" w:eastAsia="Calibri" w:hAnsi="Arial" w:cs="Arial"/>
          <w:spacing w:val="-1"/>
          <w:lang w:eastAsia="en-US"/>
        </w:rPr>
        <w:tab/>
      </w:r>
      <w:r w:rsidRPr="00075F1E">
        <w:rPr>
          <w:rFonts w:ascii="Arial" w:eastAsia="Calibri" w:hAnsi="Arial" w:cs="Arial"/>
          <w:spacing w:val="-1"/>
          <w:lang w:eastAsia="en-US"/>
        </w:rPr>
        <w:tab/>
        <w:t>DIČ: CZ70994226</w:t>
      </w:r>
    </w:p>
    <w:p w:rsidR="00075F1E" w:rsidRPr="00075F1E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075F1E">
        <w:rPr>
          <w:rFonts w:ascii="Arial" w:eastAsia="Calibri" w:hAnsi="Arial" w:cs="Arial"/>
          <w:spacing w:val="-1"/>
          <w:lang w:eastAsia="en-US"/>
        </w:rPr>
        <w:t xml:space="preserve">Zastoupena: Ing. </w:t>
      </w:r>
      <w:r w:rsidR="00E64D21">
        <w:rPr>
          <w:rFonts w:ascii="Arial" w:eastAsia="Calibri" w:hAnsi="Arial" w:cs="Arial"/>
          <w:spacing w:val="-1"/>
          <w:lang w:eastAsia="en-US"/>
        </w:rPr>
        <w:t>Vítězslavem Fremrem</w:t>
      </w:r>
      <w:r w:rsidRPr="00075F1E">
        <w:rPr>
          <w:rFonts w:ascii="Arial" w:eastAsia="Calibri" w:hAnsi="Arial" w:cs="Arial"/>
          <w:spacing w:val="-1"/>
          <w:lang w:eastAsia="en-US"/>
        </w:rPr>
        <w:t xml:space="preserve">, ředitelem </w:t>
      </w:r>
      <w:r w:rsidR="00CA78A0">
        <w:rPr>
          <w:rFonts w:ascii="Arial" w:eastAsia="Calibri" w:hAnsi="Arial" w:cs="Arial"/>
          <w:spacing w:val="-1"/>
          <w:lang w:eastAsia="en-US"/>
        </w:rPr>
        <w:t>O</w:t>
      </w:r>
      <w:r w:rsidRPr="00075F1E">
        <w:rPr>
          <w:rFonts w:ascii="Arial" w:eastAsia="Calibri" w:hAnsi="Arial" w:cs="Arial"/>
          <w:spacing w:val="-1"/>
          <w:lang w:eastAsia="en-US"/>
        </w:rPr>
        <w:t xml:space="preserve">dboru </w:t>
      </w:r>
      <w:r w:rsidR="00E64D21">
        <w:rPr>
          <w:rFonts w:ascii="Arial" w:eastAsia="Calibri" w:hAnsi="Arial" w:cs="Arial"/>
          <w:spacing w:val="-1"/>
          <w:lang w:eastAsia="en-US"/>
        </w:rPr>
        <w:t>zákaznického servisu a zkoušek</w:t>
      </w:r>
    </w:p>
    <w:p w:rsidR="00075F1E" w:rsidRPr="00075F1E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075F1E">
        <w:rPr>
          <w:rFonts w:ascii="Arial" w:eastAsia="Calibri" w:hAnsi="Arial" w:cs="Arial"/>
          <w:spacing w:val="-1"/>
          <w:lang w:eastAsia="en-US"/>
        </w:rPr>
        <w:t xml:space="preserve">(dále jen „provozovatel </w:t>
      </w:r>
      <w:r>
        <w:rPr>
          <w:rFonts w:ascii="Arial" w:eastAsia="Calibri" w:hAnsi="Arial" w:cs="Arial"/>
          <w:spacing w:val="-1"/>
          <w:lang w:eastAsia="en-US"/>
        </w:rPr>
        <w:t>dráhy</w:t>
      </w:r>
      <w:r w:rsidRPr="00075F1E">
        <w:rPr>
          <w:rFonts w:ascii="Arial" w:eastAsia="Calibri" w:hAnsi="Arial" w:cs="Arial"/>
          <w:spacing w:val="-1"/>
          <w:lang w:eastAsia="en-US"/>
        </w:rPr>
        <w:t>“)</w:t>
      </w:r>
    </w:p>
    <w:p w:rsidR="00075F1E" w:rsidRPr="00075F1E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075F1E">
        <w:rPr>
          <w:rFonts w:ascii="Arial" w:eastAsia="Calibri" w:hAnsi="Arial" w:cs="Arial"/>
          <w:spacing w:val="-1"/>
          <w:lang w:eastAsia="en-US"/>
        </w:rPr>
        <w:t>a</w:t>
      </w:r>
    </w:p>
    <w:p w:rsidR="00075F1E" w:rsidRPr="000F40CC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highlight w:val="yellow"/>
          <w:lang w:eastAsia="en-US"/>
        </w:rPr>
      </w:pPr>
      <w:r w:rsidRPr="000F40CC">
        <w:rPr>
          <w:rFonts w:ascii="Arial" w:eastAsia="Calibri" w:hAnsi="Arial" w:cs="Arial"/>
          <w:spacing w:val="-1"/>
          <w:highlight w:val="yellow"/>
          <w:lang w:eastAsia="en-US"/>
        </w:rPr>
        <w:t>……………………………..se sídlem ………………., ……………., PSČ …………….</w:t>
      </w:r>
    </w:p>
    <w:p w:rsidR="00075F1E" w:rsidRPr="000F40CC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highlight w:val="yellow"/>
          <w:lang w:eastAsia="en-US"/>
        </w:rPr>
      </w:pPr>
      <w:r w:rsidRPr="000F40CC">
        <w:rPr>
          <w:rFonts w:ascii="Arial" w:eastAsia="Calibri" w:hAnsi="Arial" w:cs="Arial"/>
          <w:spacing w:val="-1"/>
          <w:highlight w:val="yellow"/>
          <w:lang w:eastAsia="en-US"/>
        </w:rPr>
        <w:t>Zapsaná v obchodním rejstříku vedeném ………… soudem v ………………, Oddíl ..., vložka …………..</w:t>
      </w:r>
    </w:p>
    <w:p w:rsidR="00075F1E" w:rsidRPr="000F40CC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highlight w:val="yellow"/>
          <w:lang w:eastAsia="en-US"/>
        </w:rPr>
      </w:pPr>
      <w:r w:rsidRPr="000F40CC">
        <w:rPr>
          <w:rFonts w:ascii="Arial" w:eastAsia="Calibri" w:hAnsi="Arial" w:cs="Arial"/>
          <w:spacing w:val="-1"/>
          <w:highlight w:val="yellow"/>
          <w:lang w:eastAsia="en-US"/>
        </w:rPr>
        <w:t xml:space="preserve">IČ: …………… </w:t>
      </w:r>
      <w:r w:rsidRPr="000F40CC">
        <w:rPr>
          <w:rFonts w:ascii="Arial" w:eastAsia="Calibri" w:hAnsi="Arial" w:cs="Arial"/>
          <w:spacing w:val="-1"/>
          <w:highlight w:val="yellow"/>
          <w:lang w:eastAsia="en-US"/>
        </w:rPr>
        <w:tab/>
      </w:r>
      <w:r w:rsidRPr="000F40CC">
        <w:rPr>
          <w:rFonts w:ascii="Arial" w:eastAsia="Calibri" w:hAnsi="Arial" w:cs="Arial"/>
          <w:spacing w:val="-1"/>
          <w:highlight w:val="yellow"/>
          <w:lang w:eastAsia="en-US"/>
        </w:rPr>
        <w:tab/>
      </w:r>
      <w:r w:rsidRPr="000F40CC">
        <w:rPr>
          <w:rFonts w:ascii="Arial" w:eastAsia="Calibri" w:hAnsi="Arial" w:cs="Arial"/>
          <w:spacing w:val="-1"/>
          <w:highlight w:val="yellow"/>
          <w:lang w:eastAsia="en-US"/>
        </w:rPr>
        <w:tab/>
      </w:r>
      <w:r w:rsidRPr="000F40CC">
        <w:rPr>
          <w:rFonts w:ascii="Arial" w:eastAsia="Calibri" w:hAnsi="Arial" w:cs="Arial"/>
          <w:spacing w:val="-1"/>
          <w:highlight w:val="yellow"/>
          <w:lang w:eastAsia="en-US"/>
        </w:rPr>
        <w:tab/>
        <w:t>DIČ: CZ………………</w:t>
      </w:r>
    </w:p>
    <w:p w:rsidR="00075F1E" w:rsidRPr="000F40CC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highlight w:val="yellow"/>
          <w:lang w:eastAsia="en-US"/>
        </w:rPr>
      </w:pPr>
      <w:r w:rsidRPr="000F40CC">
        <w:rPr>
          <w:rFonts w:ascii="Arial" w:eastAsia="Calibri" w:hAnsi="Arial" w:cs="Arial"/>
          <w:spacing w:val="-1"/>
          <w:highlight w:val="yellow"/>
          <w:lang w:eastAsia="en-US"/>
        </w:rPr>
        <w:t>Bankovní spojení: ……………..č. účtu:……………..</w:t>
      </w:r>
    </w:p>
    <w:p w:rsidR="00075F1E" w:rsidRPr="000F40CC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highlight w:val="yellow"/>
          <w:lang w:eastAsia="en-US"/>
        </w:rPr>
      </w:pPr>
      <w:r w:rsidRPr="000F40CC">
        <w:rPr>
          <w:rFonts w:ascii="Arial" w:eastAsia="Calibri" w:hAnsi="Arial" w:cs="Arial"/>
          <w:spacing w:val="-1"/>
          <w:highlight w:val="yellow"/>
          <w:lang w:eastAsia="en-US"/>
        </w:rPr>
        <w:t>Zastoupena:  ……………………, ………………………</w:t>
      </w:r>
    </w:p>
    <w:p w:rsidR="00075F1E" w:rsidRPr="00075F1E" w:rsidRDefault="00075F1E" w:rsidP="00075F1E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0F40CC">
        <w:rPr>
          <w:rFonts w:ascii="Arial" w:eastAsia="Calibri" w:hAnsi="Arial" w:cs="Arial"/>
          <w:spacing w:val="-1"/>
          <w:highlight w:val="yellow"/>
          <w:lang w:eastAsia="en-US"/>
        </w:rPr>
        <w:t xml:space="preserve"> (dále jen „dopravce“)</w:t>
      </w:r>
      <w:r w:rsidRPr="00075F1E">
        <w:rPr>
          <w:rFonts w:ascii="Arial" w:eastAsia="Calibri" w:hAnsi="Arial" w:cs="Arial"/>
          <w:spacing w:val="-1"/>
          <w:lang w:eastAsia="en-US"/>
        </w:rPr>
        <w:t xml:space="preserve"> </w:t>
      </w:r>
    </w:p>
    <w:p w:rsidR="00075F1E" w:rsidRPr="002B7B40" w:rsidRDefault="00075F1E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 w:rsidRPr="002B7B40">
        <w:rPr>
          <w:rFonts w:ascii="Arial" w:hAnsi="Arial" w:cs="Arial"/>
          <w:b w:val="0"/>
          <w:i/>
          <w:sz w:val="24"/>
          <w:szCs w:val="24"/>
        </w:rPr>
        <w:lastRenderedPageBreak/>
        <w:t>Článek 1</w:t>
      </w:r>
    </w:p>
    <w:p w:rsidR="00075F1E" w:rsidRPr="002B7B40" w:rsidRDefault="00075F1E" w:rsidP="00075F1E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2B7B40">
        <w:rPr>
          <w:rFonts w:ascii="Arial" w:hAnsi="Arial" w:cs="Arial"/>
          <w:b/>
        </w:rPr>
        <w:t xml:space="preserve">Předmět </w:t>
      </w:r>
      <w:r w:rsidR="008C7041">
        <w:rPr>
          <w:rFonts w:ascii="Arial" w:hAnsi="Arial" w:cs="Arial"/>
          <w:b/>
        </w:rPr>
        <w:t>S</w:t>
      </w:r>
      <w:r w:rsidRPr="002B7B40">
        <w:rPr>
          <w:rFonts w:ascii="Arial" w:hAnsi="Arial" w:cs="Arial"/>
          <w:b/>
        </w:rPr>
        <w:t>mlouvy</w:t>
      </w:r>
    </w:p>
    <w:p w:rsidR="007C64A4" w:rsidRPr="003E3233" w:rsidRDefault="001E7CB4" w:rsidP="003E3233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Předmětem Smlouvy je úprava vzájemných práv a povinností smluvních stran při provozování drážní dopravy na celostátní dráze ve vlastnictví </w:t>
      </w:r>
      <w:r w:rsidR="00732FEA" w:rsidRPr="003E3233">
        <w:rPr>
          <w:rFonts w:ascii="Arial" w:eastAsia="Calibri" w:hAnsi="Arial" w:cs="Arial"/>
          <w:spacing w:val="-1"/>
          <w:lang w:eastAsia="en-US"/>
        </w:rPr>
        <w:t>provozovatele</w:t>
      </w:r>
      <w:r w:rsidR="00470044">
        <w:rPr>
          <w:rFonts w:ascii="Arial" w:eastAsia="Calibri" w:hAnsi="Arial" w:cs="Arial"/>
          <w:spacing w:val="-1"/>
          <w:lang w:eastAsia="en-US"/>
        </w:rPr>
        <w:t xml:space="preserve"> dráhy</w:t>
      </w:r>
      <w:r w:rsidR="00732FEA" w:rsidRPr="003E3233">
        <w:rPr>
          <w:rFonts w:ascii="Arial" w:eastAsia="Calibri" w:hAnsi="Arial" w:cs="Arial"/>
          <w:spacing w:val="-1"/>
          <w:lang w:eastAsia="en-US"/>
        </w:rPr>
        <w:t xml:space="preserve"> a</w:t>
      </w:r>
      <w:r w:rsidR="00655439">
        <w:rPr>
          <w:rFonts w:ascii="Arial" w:eastAsia="Calibri" w:hAnsi="Arial" w:cs="Arial"/>
          <w:spacing w:val="-1"/>
          <w:lang w:eastAsia="en-US"/>
        </w:rPr>
        <w:t> </w:t>
      </w:r>
      <w:r w:rsidR="00732FEA" w:rsidRPr="003E3233">
        <w:rPr>
          <w:rFonts w:ascii="Arial" w:eastAsia="Calibri" w:hAnsi="Arial" w:cs="Arial"/>
          <w:spacing w:val="-1"/>
          <w:lang w:eastAsia="en-US"/>
        </w:rPr>
        <w:t xml:space="preserve">jím </w:t>
      </w:r>
      <w:r w:rsidRPr="003E3233">
        <w:rPr>
          <w:rFonts w:ascii="Arial" w:eastAsia="Calibri" w:hAnsi="Arial" w:cs="Arial"/>
          <w:spacing w:val="-1"/>
          <w:lang w:eastAsia="en-US"/>
        </w:rPr>
        <w:t>provozovan</w:t>
      </w:r>
      <w:r w:rsidR="008C7041">
        <w:rPr>
          <w:rFonts w:ascii="Arial" w:eastAsia="Calibri" w:hAnsi="Arial" w:cs="Arial"/>
          <w:spacing w:val="-1"/>
          <w:lang w:eastAsia="en-US"/>
        </w:rPr>
        <w:t>é</w:t>
      </w:r>
      <w:r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D20695" w:rsidRDefault="008C7877" w:rsidP="003E3233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D20695">
        <w:rPr>
          <w:rFonts w:ascii="Arial" w:eastAsia="Calibri" w:hAnsi="Arial" w:cs="Arial"/>
          <w:spacing w:val="-1"/>
          <w:lang w:eastAsia="en-US"/>
        </w:rPr>
        <w:t xml:space="preserve">Provozovatel </w:t>
      </w:r>
      <w:r w:rsidR="008C7041" w:rsidRPr="00D20695">
        <w:rPr>
          <w:rFonts w:ascii="Arial" w:eastAsia="Calibri" w:hAnsi="Arial" w:cs="Arial"/>
          <w:spacing w:val="-1"/>
          <w:lang w:eastAsia="en-US"/>
        </w:rPr>
        <w:t xml:space="preserve">dráhy </w:t>
      </w:r>
      <w:r w:rsidR="00F867BB" w:rsidRPr="00D20695">
        <w:rPr>
          <w:rFonts w:ascii="Arial" w:eastAsia="Calibri" w:hAnsi="Arial" w:cs="Arial"/>
          <w:spacing w:val="-1"/>
          <w:lang w:eastAsia="en-US"/>
        </w:rPr>
        <w:t>se touto S</w:t>
      </w:r>
      <w:r w:rsidRPr="00D20695">
        <w:rPr>
          <w:rFonts w:ascii="Arial" w:eastAsia="Calibri" w:hAnsi="Arial" w:cs="Arial"/>
          <w:spacing w:val="-1"/>
          <w:lang w:eastAsia="en-US"/>
        </w:rPr>
        <w:t xml:space="preserve">mlouvou za podmínek dále uvedených </w:t>
      </w:r>
      <w:r w:rsidR="000F2C55" w:rsidRPr="00D20695">
        <w:rPr>
          <w:rFonts w:ascii="Arial" w:eastAsia="Calibri" w:hAnsi="Arial" w:cs="Arial"/>
          <w:spacing w:val="-1"/>
          <w:lang w:eastAsia="en-US"/>
        </w:rPr>
        <w:t xml:space="preserve">nebo stanovených v příslušném prohlášení o dráze </w:t>
      </w:r>
      <w:r w:rsidRPr="00D20695">
        <w:rPr>
          <w:rFonts w:ascii="Arial" w:eastAsia="Calibri" w:hAnsi="Arial" w:cs="Arial"/>
          <w:spacing w:val="-1"/>
          <w:lang w:eastAsia="en-US"/>
        </w:rPr>
        <w:t xml:space="preserve">zavazuje umožnit dopravci provozovat drážní dopravu na dráze celostátní ve svém vlastnictví </w:t>
      </w:r>
      <w:r w:rsidR="00F867BB" w:rsidRPr="00D20695">
        <w:rPr>
          <w:rFonts w:ascii="Arial" w:eastAsia="Calibri" w:hAnsi="Arial" w:cs="Arial"/>
          <w:spacing w:val="-1"/>
          <w:lang w:eastAsia="en-US"/>
        </w:rPr>
        <w:t xml:space="preserve">a </w:t>
      </w:r>
      <w:r w:rsidR="00824447" w:rsidRPr="00D20695">
        <w:rPr>
          <w:rFonts w:ascii="Arial" w:eastAsia="Calibri" w:hAnsi="Arial" w:cs="Arial"/>
          <w:spacing w:val="-1"/>
          <w:lang w:eastAsia="en-US"/>
        </w:rPr>
        <w:t>čerpání služeb</w:t>
      </w:r>
      <w:r w:rsidR="00865FC5" w:rsidRPr="00D20695">
        <w:rPr>
          <w:rFonts w:ascii="Arial" w:eastAsia="Calibri" w:hAnsi="Arial" w:cs="Arial"/>
          <w:spacing w:val="-1"/>
          <w:lang w:eastAsia="en-US"/>
        </w:rPr>
        <w:t xml:space="preserve"> podle </w:t>
      </w:r>
      <w:r w:rsidR="004605C0" w:rsidRPr="00D20695">
        <w:rPr>
          <w:rFonts w:ascii="Arial" w:eastAsia="Calibri" w:hAnsi="Arial" w:cs="Arial"/>
          <w:spacing w:val="-1"/>
          <w:lang w:eastAsia="en-US"/>
        </w:rPr>
        <w:t xml:space="preserve">§ 23 odst. 1 písm. a) zákona o dráhách a </w:t>
      </w:r>
      <w:r w:rsidR="00865FC5" w:rsidRPr="00D20695">
        <w:rPr>
          <w:rFonts w:ascii="Arial" w:eastAsia="Calibri" w:hAnsi="Arial" w:cs="Arial"/>
          <w:spacing w:val="-1"/>
          <w:lang w:eastAsia="en-US"/>
        </w:rPr>
        <w:t>§ 2 odst. 2 vyhlášky č. 76/2017 Sb. o obsahu a</w:t>
      </w:r>
      <w:r w:rsidR="00655439" w:rsidRPr="00D20695">
        <w:rPr>
          <w:rFonts w:ascii="Arial" w:eastAsia="Calibri" w:hAnsi="Arial" w:cs="Arial"/>
          <w:spacing w:val="-1"/>
          <w:lang w:eastAsia="en-US"/>
        </w:rPr>
        <w:t> </w:t>
      </w:r>
      <w:r w:rsidR="00865FC5" w:rsidRPr="00D20695">
        <w:rPr>
          <w:rFonts w:ascii="Arial" w:eastAsia="Calibri" w:hAnsi="Arial" w:cs="Arial"/>
          <w:spacing w:val="-1"/>
          <w:lang w:eastAsia="en-US"/>
        </w:rPr>
        <w:t>rozsahu služeb poskytovaných dopravci provozovatelem dráhy a provozovatelem zařízení služeb</w:t>
      </w:r>
      <w:r w:rsidR="00F867BB" w:rsidRPr="00D20695">
        <w:rPr>
          <w:rFonts w:ascii="Arial" w:eastAsia="Calibri" w:hAnsi="Arial" w:cs="Arial"/>
          <w:spacing w:val="-1"/>
          <w:lang w:eastAsia="en-US"/>
        </w:rPr>
        <w:t>, pročež se</w:t>
      </w:r>
      <w:r w:rsidRPr="00D20695">
        <w:rPr>
          <w:rFonts w:ascii="Arial" w:eastAsia="Calibri" w:hAnsi="Arial" w:cs="Arial"/>
          <w:spacing w:val="-1"/>
          <w:lang w:eastAsia="en-US"/>
        </w:rPr>
        <w:t xml:space="preserve"> dopravce zavazuje zaplatit mu za to </w:t>
      </w:r>
      <w:r w:rsidR="00F867BB" w:rsidRPr="00D20695">
        <w:rPr>
          <w:rFonts w:ascii="Arial" w:eastAsia="Calibri" w:hAnsi="Arial" w:cs="Arial"/>
          <w:spacing w:val="-1"/>
          <w:lang w:eastAsia="en-US"/>
        </w:rPr>
        <w:t xml:space="preserve">níže </w:t>
      </w:r>
      <w:r w:rsidR="00824447" w:rsidRPr="00D20695">
        <w:rPr>
          <w:rFonts w:ascii="Arial" w:eastAsia="Calibri" w:hAnsi="Arial" w:cs="Arial"/>
          <w:spacing w:val="-1"/>
          <w:lang w:eastAsia="en-US"/>
        </w:rPr>
        <w:t xml:space="preserve">stanovenou </w:t>
      </w:r>
      <w:r w:rsidRPr="00D20695">
        <w:rPr>
          <w:rFonts w:ascii="Arial" w:eastAsia="Calibri" w:hAnsi="Arial" w:cs="Arial"/>
          <w:spacing w:val="-1"/>
          <w:lang w:eastAsia="en-US"/>
        </w:rPr>
        <w:t>cenu</w:t>
      </w:r>
      <w:r w:rsidR="00BC6C2B" w:rsidRPr="00D20695">
        <w:rPr>
          <w:rFonts w:ascii="Arial" w:eastAsia="Calibri" w:hAnsi="Arial" w:cs="Arial"/>
          <w:spacing w:val="-1"/>
          <w:lang w:eastAsia="en-US"/>
        </w:rPr>
        <w:t xml:space="preserve"> </w:t>
      </w:r>
      <w:r w:rsidRPr="00D20695">
        <w:rPr>
          <w:rFonts w:ascii="Arial" w:eastAsia="Calibri" w:hAnsi="Arial" w:cs="Arial"/>
          <w:spacing w:val="-1"/>
          <w:lang w:eastAsia="en-US"/>
        </w:rPr>
        <w:t xml:space="preserve">a </w:t>
      </w:r>
      <w:r w:rsidR="00BC6C2B" w:rsidRPr="00D20695">
        <w:rPr>
          <w:rFonts w:ascii="Arial" w:eastAsia="Calibri" w:hAnsi="Arial" w:cs="Arial"/>
          <w:spacing w:val="-1"/>
          <w:lang w:eastAsia="en-US"/>
        </w:rPr>
        <w:t xml:space="preserve">dále se zavazuje </w:t>
      </w:r>
      <w:r w:rsidRPr="00D20695">
        <w:rPr>
          <w:rFonts w:ascii="Arial" w:eastAsia="Calibri" w:hAnsi="Arial" w:cs="Arial"/>
          <w:spacing w:val="-1"/>
          <w:lang w:eastAsia="en-US"/>
        </w:rPr>
        <w:t>zmíněnou dopravu provozovat v souladu s udělenou licencí,</w:t>
      </w:r>
      <w:r w:rsidR="000F2C55" w:rsidRPr="00D20695">
        <w:rPr>
          <w:rFonts w:ascii="Arial" w:eastAsia="Calibri" w:hAnsi="Arial" w:cs="Arial"/>
          <w:spacing w:val="-1"/>
          <w:lang w:eastAsia="en-US"/>
        </w:rPr>
        <w:t xml:space="preserve"> příslušným prohlášením o dráze,</w:t>
      </w:r>
      <w:r w:rsidRPr="00D20695">
        <w:rPr>
          <w:rFonts w:ascii="Arial" w:eastAsia="Calibri" w:hAnsi="Arial" w:cs="Arial"/>
          <w:spacing w:val="-1"/>
          <w:lang w:eastAsia="en-US"/>
        </w:rPr>
        <w:t xml:space="preserve"> </w:t>
      </w:r>
      <w:r w:rsidR="00F867BB" w:rsidRPr="00D20695">
        <w:rPr>
          <w:rFonts w:ascii="Arial" w:eastAsia="Calibri" w:hAnsi="Arial" w:cs="Arial"/>
          <w:spacing w:val="-1"/>
          <w:lang w:eastAsia="en-US"/>
        </w:rPr>
        <w:t>touto S</w:t>
      </w:r>
      <w:r w:rsidRPr="00D20695">
        <w:rPr>
          <w:rFonts w:ascii="Arial" w:eastAsia="Calibri" w:hAnsi="Arial" w:cs="Arial"/>
          <w:spacing w:val="-1"/>
          <w:lang w:eastAsia="en-US"/>
        </w:rPr>
        <w:t>mlouvou, obecně závaznými právními předpisy a vnitřními předpisy provozovatele</w:t>
      </w:r>
      <w:r w:rsidR="008C7041" w:rsidRPr="00D20695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D20695">
        <w:rPr>
          <w:rFonts w:ascii="Arial" w:eastAsia="Calibri" w:hAnsi="Arial" w:cs="Arial"/>
          <w:spacing w:val="-1"/>
          <w:lang w:eastAsia="en-US"/>
        </w:rPr>
        <w:t>.</w:t>
      </w:r>
      <w:r w:rsidR="000F2C55" w:rsidRPr="00D20695">
        <w:rPr>
          <w:rFonts w:ascii="Arial" w:eastAsia="Calibri" w:hAnsi="Arial" w:cs="Arial"/>
          <w:spacing w:val="-1"/>
          <w:lang w:eastAsia="en-US"/>
        </w:rPr>
        <w:t xml:space="preserve"> </w:t>
      </w:r>
    </w:p>
    <w:p w:rsidR="000F2C55" w:rsidRPr="00D20695" w:rsidRDefault="000F2C55" w:rsidP="003E3233">
      <w:pPr>
        <w:pStyle w:val="Odstavecseseznamem"/>
        <w:numPr>
          <w:ilvl w:val="0"/>
          <w:numId w:val="3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D20695">
        <w:rPr>
          <w:rFonts w:ascii="Arial" w:eastAsia="Calibri" w:hAnsi="Arial" w:cs="Arial"/>
          <w:spacing w:val="-1"/>
          <w:lang w:eastAsia="en-US"/>
        </w:rPr>
        <w:t xml:space="preserve">Dopravce </w:t>
      </w:r>
      <w:r w:rsidR="007C64A4" w:rsidRPr="00D20695">
        <w:rPr>
          <w:rFonts w:ascii="Arial" w:eastAsia="Calibri" w:hAnsi="Arial" w:cs="Arial"/>
          <w:spacing w:val="-1"/>
          <w:lang w:eastAsia="en-US"/>
        </w:rPr>
        <w:t xml:space="preserve">v souladu s příslušným prohlášením o dráze </w:t>
      </w:r>
      <w:r w:rsidRPr="00D20695">
        <w:rPr>
          <w:rFonts w:ascii="Arial" w:eastAsia="Calibri" w:hAnsi="Arial" w:cs="Arial"/>
          <w:spacing w:val="-1"/>
          <w:lang w:eastAsia="en-US"/>
        </w:rPr>
        <w:t>požád</w:t>
      </w:r>
      <w:r w:rsidR="00FA7E3F" w:rsidRPr="00D20695">
        <w:rPr>
          <w:rFonts w:ascii="Arial" w:eastAsia="Calibri" w:hAnsi="Arial" w:cs="Arial"/>
          <w:spacing w:val="-1"/>
          <w:lang w:eastAsia="en-US"/>
        </w:rPr>
        <w:t>á</w:t>
      </w:r>
      <w:r w:rsidRPr="00D20695">
        <w:rPr>
          <w:rFonts w:ascii="Arial" w:eastAsia="Calibri" w:hAnsi="Arial" w:cs="Arial"/>
          <w:spacing w:val="-1"/>
          <w:lang w:eastAsia="en-US"/>
        </w:rPr>
        <w:t xml:space="preserve"> </w:t>
      </w:r>
      <w:r w:rsidR="00417EEC" w:rsidRPr="00D20695">
        <w:rPr>
          <w:rFonts w:ascii="Arial" w:eastAsia="Calibri" w:hAnsi="Arial" w:cs="Arial"/>
          <w:spacing w:val="-1"/>
          <w:lang w:eastAsia="en-US"/>
        </w:rPr>
        <w:t xml:space="preserve">o přidělení kapacity železniční dopravní cesty </w:t>
      </w:r>
      <w:r w:rsidRPr="00D20695">
        <w:rPr>
          <w:rFonts w:ascii="Arial" w:eastAsia="Calibri" w:hAnsi="Arial" w:cs="Arial"/>
          <w:spacing w:val="-1"/>
          <w:lang w:eastAsia="en-US"/>
        </w:rPr>
        <w:t>pro provozování drážní dopravy v rozsahu této</w:t>
      </w:r>
      <w:r w:rsidR="00417EEC" w:rsidRPr="00D20695">
        <w:rPr>
          <w:rFonts w:ascii="Arial" w:eastAsia="Calibri" w:hAnsi="Arial" w:cs="Arial"/>
          <w:spacing w:val="-1"/>
          <w:lang w:eastAsia="en-US"/>
        </w:rPr>
        <w:t xml:space="preserve"> Smlouvy</w:t>
      </w:r>
      <w:r w:rsidRPr="00D20695">
        <w:rPr>
          <w:rFonts w:ascii="Arial" w:eastAsia="Calibri" w:hAnsi="Arial" w:cs="Arial"/>
          <w:spacing w:val="-1"/>
          <w:lang w:eastAsia="en-US"/>
        </w:rPr>
        <w:t>.</w:t>
      </w:r>
    </w:p>
    <w:p w:rsidR="00075F1E" w:rsidRPr="002B7B40" w:rsidRDefault="002E4638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Článek 2</w:t>
      </w:r>
    </w:p>
    <w:p w:rsidR="008C7877" w:rsidRPr="00954428" w:rsidRDefault="00954428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Úřední povolení, licence</w:t>
      </w:r>
    </w:p>
    <w:p w:rsidR="00417EEC" w:rsidRPr="00234AB5" w:rsidRDefault="001E7CB4" w:rsidP="003E3233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Provozovatel </w:t>
      </w:r>
      <w:r w:rsidR="008C7041">
        <w:rPr>
          <w:rFonts w:ascii="Arial" w:eastAsia="Calibri" w:hAnsi="Arial" w:cs="Arial"/>
          <w:spacing w:val="-1"/>
          <w:lang w:eastAsia="en-US"/>
        </w:rPr>
        <w:t xml:space="preserve">dráhy </w:t>
      </w:r>
      <w:r w:rsidR="00417EEC" w:rsidRPr="003E3233">
        <w:rPr>
          <w:rFonts w:ascii="Arial" w:eastAsia="Calibri" w:hAnsi="Arial" w:cs="Arial"/>
          <w:spacing w:val="-1"/>
          <w:lang w:eastAsia="en-US"/>
        </w:rPr>
        <w:t xml:space="preserve">prohlašuje, že </w:t>
      </w:r>
      <w:r w:rsidRPr="003E3233">
        <w:rPr>
          <w:rFonts w:ascii="Arial" w:eastAsia="Calibri" w:hAnsi="Arial" w:cs="Arial"/>
          <w:spacing w:val="-1"/>
          <w:lang w:eastAsia="en-US"/>
        </w:rPr>
        <w:t>provozuje celostátní dráhu na základě úředníh</w:t>
      </w:r>
      <w:r w:rsidR="00076AE5" w:rsidRPr="003E3233">
        <w:rPr>
          <w:rFonts w:ascii="Arial" w:eastAsia="Calibri" w:hAnsi="Arial" w:cs="Arial"/>
          <w:spacing w:val="-1"/>
          <w:lang w:eastAsia="en-US"/>
        </w:rPr>
        <w:t>o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povolení k provozování celostátní dráhy evidenční </w:t>
      </w:r>
      <w:r w:rsidRPr="00234AB5">
        <w:rPr>
          <w:rFonts w:ascii="Arial" w:eastAsia="Calibri" w:hAnsi="Arial" w:cs="Arial"/>
          <w:spacing w:val="-1"/>
          <w:lang w:eastAsia="en-US"/>
        </w:rPr>
        <w:t>čísl</w:t>
      </w:r>
      <w:r w:rsidR="00076AE5" w:rsidRPr="00234AB5">
        <w:rPr>
          <w:rFonts w:ascii="Arial" w:eastAsia="Calibri" w:hAnsi="Arial" w:cs="Arial"/>
          <w:spacing w:val="-1"/>
          <w:lang w:eastAsia="en-US"/>
        </w:rPr>
        <w:t>o</w:t>
      </w:r>
      <w:r w:rsidRPr="00234AB5">
        <w:rPr>
          <w:rFonts w:ascii="Arial" w:eastAsia="Calibri" w:hAnsi="Arial" w:cs="Arial"/>
          <w:spacing w:val="-1"/>
          <w:lang w:eastAsia="en-US"/>
        </w:rPr>
        <w:t xml:space="preserve"> ÚP/2008/9004, vydan</w:t>
      </w:r>
      <w:r w:rsidR="00D85385" w:rsidRPr="00234AB5">
        <w:rPr>
          <w:rFonts w:ascii="Arial" w:eastAsia="Calibri" w:hAnsi="Arial" w:cs="Arial"/>
          <w:spacing w:val="-1"/>
          <w:lang w:eastAsia="en-US"/>
        </w:rPr>
        <w:t>ého</w:t>
      </w:r>
      <w:r w:rsidRPr="00234AB5">
        <w:rPr>
          <w:rFonts w:ascii="Arial" w:eastAsia="Calibri" w:hAnsi="Arial" w:cs="Arial"/>
          <w:spacing w:val="-1"/>
          <w:lang w:eastAsia="en-US"/>
        </w:rPr>
        <w:t xml:space="preserve"> Drážním úřadem dne 2</w:t>
      </w:r>
      <w:r w:rsidR="005F2D82">
        <w:rPr>
          <w:rFonts w:ascii="Arial" w:eastAsia="Calibri" w:hAnsi="Arial" w:cs="Arial"/>
          <w:spacing w:val="-1"/>
          <w:lang w:eastAsia="en-US"/>
        </w:rPr>
        <w:t>5</w:t>
      </w:r>
      <w:r w:rsidRPr="00234AB5">
        <w:rPr>
          <w:rFonts w:ascii="Arial" w:eastAsia="Calibri" w:hAnsi="Arial" w:cs="Arial"/>
          <w:spacing w:val="-1"/>
          <w:lang w:eastAsia="en-US"/>
        </w:rPr>
        <w:t>.</w:t>
      </w:r>
      <w:r w:rsidR="00217083" w:rsidRPr="00234AB5">
        <w:rPr>
          <w:rFonts w:ascii="Arial" w:eastAsia="Calibri" w:hAnsi="Arial" w:cs="Arial"/>
          <w:spacing w:val="-1"/>
          <w:lang w:eastAsia="en-US"/>
        </w:rPr>
        <w:t xml:space="preserve"> </w:t>
      </w:r>
      <w:r w:rsidRPr="00234AB5">
        <w:rPr>
          <w:rFonts w:ascii="Arial" w:eastAsia="Calibri" w:hAnsi="Arial" w:cs="Arial"/>
          <w:spacing w:val="-1"/>
          <w:lang w:eastAsia="en-US"/>
        </w:rPr>
        <w:t>08.</w:t>
      </w:r>
      <w:r w:rsidR="00217083" w:rsidRPr="00234AB5">
        <w:rPr>
          <w:rFonts w:ascii="Arial" w:eastAsia="Calibri" w:hAnsi="Arial" w:cs="Arial"/>
          <w:spacing w:val="-1"/>
          <w:lang w:eastAsia="en-US"/>
        </w:rPr>
        <w:t xml:space="preserve"> </w:t>
      </w:r>
      <w:r w:rsidRPr="00234AB5">
        <w:rPr>
          <w:rFonts w:ascii="Arial" w:eastAsia="Calibri" w:hAnsi="Arial" w:cs="Arial"/>
          <w:spacing w:val="-1"/>
          <w:lang w:eastAsia="en-US"/>
        </w:rPr>
        <w:t>2008</w:t>
      </w:r>
      <w:r w:rsidR="00076AE5" w:rsidRPr="00234AB5">
        <w:rPr>
          <w:rFonts w:ascii="Arial" w:eastAsia="Calibri" w:hAnsi="Arial" w:cs="Arial"/>
          <w:spacing w:val="-1"/>
          <w:lang w:eastAsia="en-US"/>
        </w:rPr>
        <w:t>.</w:t>
      </w:r>
    </w:p>
    <w:p w:rsidR="00417EEC" w:rsidRPr="006A0E23" w:rsidRDefault="001E7CB4" w:rsidP="003E3233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highlight w:val="yellow"/>
          <w:lang w:eastAsia="en-US"/>
        </w:rPr>
      </w:pP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Dopravce </w:t>
      </w:r>
      <w:r w:rsidR="00417EEC"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prohlašuje, že je oprávněn 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>provoz</w:t>
      </w:r>
      <w:r w:rsidR="00417EEC" w:rsidRPr="006A0E23">
        <w:rPr>
          <w:rFonts w:ascii="Arial" w:eastAsia="Calibri" w:hAnsi="Arial" w:cs="Arial"/>
          <w:spacing w:val="-1"/>
          <w:highlight w:val="yellow"/>
          <w:lang w:eastAsia="en-US"/>
        </w:rPr>
        <w:t>ovat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 drážní dopravu na celostátní dráze </w:t>
      </w:r>
      <w:r w:rsidR="00D77F28" w:rsidRPr="006A0E23">
        <w:rPr>
          <w:rFonts w:ascii="Arial" w:eastAsia="Calibri" w:hAnsi="Arial" w:cs="Arial"/>
          <w:spacing w:val="-1"/>
          <w:highlight w:val="yellow"/>
          <w:lang w:eastAsia="en-US"/>
        </w:rPr>
        <w:t>ve vlastnictví</w:t>
      </w:r>
      <w:r w:rsidR="00D85385"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 </w:t>
      </w:r>
      <w:r w:rsidR="008F5FB0" w:rsidRPr="006A0E23">
        <w:rPr>
          <w:rFonts w:ascii="Arial" w:eastAsia="Calibri" w:hAnsi="Arial" w:cs="Arial"/>
          <w:spacing w:val="-1"/>
          <w:highlight w:val="yellow"/>
          <w:lang w:eastAsia="en-US"/>
        </w:rPr>
        <w:t>provozovatele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 </w:t>
      </w:r>
      <w:r w:rsidR="008C7041"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dráhy 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>na základě licenc</w:t>
      </w:r>
      <w:r w:rsidR="00217083" w:rsidRPr="006A0E23">
        <w:rPr>
          <w:rFonts w:ascii="Arial" w:eastAsia="Calibri" w:hAnsi="Arial" w:cs="Arial"/>
          <w:spacing w:val="-1"/>
          <w:highlight w:val="yellow"/>
          <w:lang w:eastAsia="en-US"/>
        </w:rPr>
        <w:t>e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 k provozování drážní dopravy evidenční čís</w:t>
      </w:r>
      <w:r w:rsidR="00217083" w:rsidRPr="006A0E23">
        <w:rPr>
          <w:rFonts w:ascii="Arial" w:eastAsia="Calibri" w:hAnsi="Arial" w:cs="Arial"/>
          <w:spacing w:val="-1"/>
          <w:highlight w:val="yellow"/>
          <w:lang w:eastAsia="en-US"/>
        </w:rPr>
        <w:t>lo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 L</w:t>
      </w:r>
      <w:r w:rsidR="00D77F28" w:rsidRPr="006A0E23">
        <w:rPr>
          <w:rFonts w:ascii="Arial" w:eastAsia="Calibri" w:hAnsi="Arial" w:cs="Arial"/>
          <w:spacing w:val="-1"/>
          <w:highlight w:val="yellow"/>
          <w:lang w:eastAsia="en-US"/>
        </w:rPr>
        <w:t>……..</w:t>
      </w:r>
      <w:r w:rsidR="00217083" w:rsidRPr="006A0E23">
        <w:rPr>
          <w:rFonts w:ascii="Arial" w:eastAsia="Calibri" w:hAnsi="Arial" w:cs="Arial"/>
          <w:spacing w:val="-1"/>
          <w:highlight w:val="yellow"/>
          <w:lang w:eastAsia="en-US"/>
        </w:rPr>
        <w:t>,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 udělené Drážním úřadem dne </w:t>
      </w:r>
      <w:r w:rsidR="00D77F28" w:rsidRPr="006A0E23">
        <w:rPr>
          <w:rFonts w:ascii="Arial" w:eastAsia="Calibri" w:hAnsi="Arial" w:cs="Arial"/>
          <w:spacing w:val="-1"/>
          <w:highlight w:val="yellow"/>
          <w:lang w:eastAsia="en-US"/>
        </w:rPr>
        <w:t>……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, a osvědčení dopravce </w:t>
      </w:r>
      <w:r w:rsidR="005A6951" w:rsidRPr="006A0E23">
        <w:rPr>
          <w:rFonts w:ascii="Arial" w:eastAsia="Calibri" w:hAnsi="Arial" w:cs="Arial"/>
          <w:spacing w:val="-1"/>
          <w:highlight w:val="yellow"/>
          <w:lang w:eastAsia="en-US"/>
        </w:rPr>
        <w:t>evidenčních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 čís</w:t>
      </w:r>
      <w:r w:rsidR="00217083" w:rsidRPr="006A0E23">
        <w:rPr>
          <w:rFonts w:ascii="Arial" w:eastAsia="Calibri" w:hAnsi="Arial" w:cs="Arial"/>
          <w:spacing w:val="-1"/>
          <w:highlight w:val="yellow"/>
          <w:lang w:eastAsia="en-US"/>
        </w:rPr>
        <w:t>el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 </w:t>
      </w:r>
      <w:r w:rsidR="00D77F28" w:rsidRPr="006A0E23">
        <w:rPr>
          <w:rFonts w:ascii="Arial" w:eastAsia="Calibri" w:hAnsi="Arial" w:cs="Arial"/>
          <w:spacing w:val="-1"/>
          <w:highlight w:val="yellow"/>
          <w:lang w:eastAsia="en-US"/>
        </w:rPr>
        <w:t>……………….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, </w:t>
      </w:r>
      <w:r w:rsidR="00217083"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vydaných 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 xml:space="preserve">Drážním úřadem dne </w:t>
      </w:r>
      <w:r w:rsidR="00D77F28" w:rsidRPr="006A0E23">
        <w:rPr>
          <w:rFonts w:ascii="Arial" w:eastAsia="Calibri" w:hAnsi="Arial" w:cs="Arial"/>
          <w:spacing w:val="-1"/>
          <w:highlight w:val="yellow"/>
          <w:lang w:eastAsia="en-US"/>
        </w:rPr>
        <w:t>……………</w:t>
      </w:r>
      <w:r w:rsidR="006A0E23">
        <w:rPr>
          <w:rFonts w:ascii="Arial" w:eastAsia="Calibri" w:hAnsi="Arial" w:cs="Arial"/>
          <w:spacing w:val="-1"/>
          <w:highlight w:val="yellow"/>
          <w:lang w:eastAsia="en-US"/>
        </w:rPr>
        <w:t>…</w:t>
      </w:r>
    </w:p>
    <w:p w:rsidR="004B0A18" w:rsidRPr="003E3233" w:rsidRDefault="00417EEC" w:rsidP="003E3233">
      <w:pPr>
        <w:pStyle w:val="Odstavecseseznamem"/>
        <w:numPr>
          <w:ilvl w:val="0"/>
          <w:numId w:val="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Každá ze smluvních stran </w:t>
      </w:r>
      <w:r w:rsidR="001E7CB4" w:rsidRPr="003E3233">
        <w:rPr>
          <w:rFonts w:ascii="Arial" w:eastAsia="Calibri" w:hAnsi="Arial" w:cs="Arial"/>
          <w:spacing w:val="-1"/>
          <w:lang w:eastAsia="en-US"/>
        </w:rPr>
        <w:t>prohlašuj</w:t>
      </w:r>
      <w:r w:rsidRPr="003E3233">
        <w:rPr>
          <w:rFonts w:ascii="Arial" w:eastAsia="Calibri" w:hAnsi="Arial" w:cs="Arial"/>
          <w:spacing w:val="-1"/>
          <w:lang w:eastAsia="en-US"/>
        </w:rPr>
        <w:t>e</w:t>
      </w:r>
      <w:r w:rsidR="001E7CB4" w:rsidRPr="003E3233">
        <w:rPr>
          <w:rFonts w:ascii="Arial" w:eastAsia="Calibri" w:hAnsi="Arial" w:cs="Arial"/>
          <w:spacing w:val="-1"/>
          <w:lang w:eastAsia="en-US"/>
        </w:rPr>
        <w:t>, že všechn</w:t>
      </w:r>
      <w:r w:rsidRPr="003E3233">
        <w:rPr>
          <w:rFonts w:ascii="Arial" w:eastAsia="Calibri" w:hAnsi="Arial" w:cs="Arial"/>
          <w:spacing w:val="-1"/>
          <w:lang w:eastAsia="en-US"/>
        </w:rPr>
        <w:t>a jí udělená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právní jednání uvedená v tomto článku jsou </w:t>
      </w:r>
      <w:r w:rsidR="001E7CB4" w:rsidRPr="003E3233">
        <w:rPr>
          <w:rFonts w:ascii="Arial" w:eastAsia="Calibri" w:hAnsi="Arial" w:cs="Arial"/>
          <w:spacing w:val="-1"/>
          <w:lang w:eastAsia="en-US"/>
        </w:rPr>
        <w:t>platná</w:t>
      </w:r>
      <w:r w:rsidR="00AD694D" w:rsidRPr="003E3233">
        <w:rPr>
          <w:rFonts w:ascii="Arial" w:eastAsia="Calibri" w:hAnsi="Arial" w:cs="Arial"/>
          <w:spacing w:val="-1"/>
          <w:lang w:eastAsia="en-US"/>
        </w:rPr>
        <w:t>,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účinná</w:t>
      </w:r>
      <w:r w:rsidR="007C64A4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AD694D" w:rsidRPr="003E3233">
        <w:rPr>
          <w:rFonts w:ascii="Arial" w:eastAsia="Calibri" w:hAnsi="Arial" w:cs="Arial"/>
          <w:spacing w:val="-1"/>
          <w:lang w:eastAsia="en-US"/>
        </w:rPr>
        <w:t xml:space="preserve">a jejich obsah je v souladu s účelem této Smlouvy. </w:t>
      </w:r>
      <w:r w:rsidR="00FA7E3F" w:rsidRPr="003E3233">
        <w:rPr>
          <w:rFonts w:ascii="Arial" w:eastAsia="Calibri" w:hAnsi="Arial" w:cs="Arial"/>
          <w:spacing w:val="-1"/>
          <w:lang w:eastAsia="en-US"/>
        </w:rPr>
        <w:t>K</w:t>
      </w:r>
      <w:r w:rsidR="00AD694D" w:rsidRPr="003E3233">
        <w:rPr>
          <w:rFonts w:ascii="Arial" w:eastAsia="Calibri" w:hAnsi="Arial" w:cs="Arial"/>
          <w:spacing w:val="-1"/>
          <w:lang w:eastAsia="en-US"/>
        </w:rPr>
        <w:t xml:space="preserve">aždá ze smluvních stran </w:t>
      </w:r>
      <w:r w:rsidR="007C64A4" w:rsidRPr="003E3233">
        <w:rPr>
          <w:rFonts w:ascii="Arial" w:eastAsia="Calibri" w:hAnsi="Arial" w:cs="Arial"/>
          <w:spacing w:val="-1"/>
          <w:lang w:eastAsia="en-US"/>
        </w:rPr>
        <w:t>kdykoliv na požádání druhé smluvní straně tuto skutečnost proká</w:t>
      </w:r>
      <w:r w:rsidR="00FA7E3F" w:rsidRPr="003E3233">
        <w:rPr>
          <w:rFonts w:ascii="Arial" w:eastAsia="Calibri" w:hAnsi="Arial" w:cs="Arial"/>
          <w:spacing w:val="-1"/>
          <w:lang w:eastAsia="en-US"/>
        </w:rPr>
        <w:t>že</w:t>
      </w:r>
      <w:r w:rsidR="00F867BB" w:rsidRPr="003E3233">
        <w:rPr>
          <w:rFonts w:ascii="Arial" w:eastAsia="Calibri" w:hAnsi="Arial" w:cs="Arial"/>
          <w:spacing w:val="-1"/>
          <w:lang w:eastAsia="en-US"/>
        </w:rPr>
        <w:t xml:space="preserve"> předložením příslušného právního jednání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. O všech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relevantních </w:t>
      </w:r>
      <w:r w:rsidR="001E7CB4" w:rsidRPr="003E3233">
        <w:rPr>
          <w:rFonts w:ascii="Arial" w:eastAsia="Calibri" w:hAnsi="Arial" w:cs="Arial"/>
          <w:spacing w:val="-1"/>
          <w:lang w:eastAsia="en-US"/>
        </w:rPr>
        <w:lastRenderedPageBreak/>
        <w:t xml:space="preserve">změnách </w:t>
      </w:r>
      <w:r w:rsidR="007C64A4" w:rsidRPr="003E3233">
        <w:rPr>
          <w:rFonts w:ascii="Arial" w:eastAsia="Calibri" w:hAnsi="Arial" w:cs="Arial"/>
          <w:spacing w:val="-1"/>
          <w:lang w:eastAsia="en-US"/>
        </w:rPr>
        <w:t xml:space="preserve">či </w:t>
      </w:r>
      <w:r w:rsidR="00B94723" w:rsidRPr="003E3233">
        <w:rPr>
          <w:rFonts w:ascii="Arial" w:eastAsia="Calibri" w:hAnsi="Arial" w:cs="Arial"/>
          <w:spacing w:val="-1"/>
          <w:lang w:eastAsia="en-US"/>
        </w:rPr>
        <w:t xml:space="preserve">správních rozhodnutích týkajících se 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těchto </w:t>
      </w:r>
      <w:r w:rsidR="007C64A4" w:rsidRPr="003E3233">
        <w:rPr>
          <w:rFonts w:ascii="Arial" w:eastAsia="Calibri" w:hAnsi="Arial" w:cs="Arial"/>
          <w:spacing w:val="-1"/>
          <w:lang w:eastAsia="en-US"/>
        </w:rPr>
        <w:t>právních jednání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jsou smluvní strany povinny se vzájemně neprodleně informovat.</w:t>
      </w:r>
    </w:p>
    <w:p w:rsidR="00075F1E" w:rsidRPr="002B7B40" w:rsidRDefault="002E4638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Článek 3</w:t>
      </w:r>
    </w:p>
    <w:p w:rsidR="001E7CB4" w:rsidRPr="00954428" w:rsidRDefault="00954428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Jízdní řád a plánování jízd</w:t>
      </w:r>
    </w:p>
    <w:p w:rsidR="001E7CB4" w:rsidRPr="003E3233" w:rsidRDefault="001E7CB4" w:rsidP="003E3233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Jízdy dopravce se uskutečňují buď jako </w:t>
      </w:r>
      <w:r w:rsidR="007C64A4" w:rsidRPr="003E3233">
        <w:rPr>
          <w:rFonts w:ascii="Arial" w:eastAsia="Calibri" w:hAnsi="Arial" w:cs="Arial"/>
          <w:spacing w:val="-1"/>
          <w:lang w:eastAsia="en-US"/>
        </w:rPr>
        <w:t xml:space="preserve">jízda </w:t>
      </w:r>
      <w:r w:rsidRPr="003E3233">
        <w:rPr>
          <w:rFonts w:ascii="Arial" w:eastAsia="Calibri" w:hAnsi="Arial" w:cs="Arial"/>
          <w:spacing w:val="-1"/>
          <w:lang w:eastAsia="en-US"/>
        </w:rPr>
        <w:t>vlak</w:t>
      </w:r>
      <w:r w:rsidR="007C64A4" w:rsidRPr="003E3233">
        <w:rPr>
          <w:rFonts w:ascii="Arial" w:eastAsia="Calibri" w:hAnsi="Arial" w:cs="Arial"/>
          <w:spacing w:val="-1"/>
          <w:lang w:eastAsia="en-US"/>
        </w:rPr>
        <w:t>u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nebo jako p</w:t>
      </w:r>
      <w:r w:rsidR="00773BF6" w:rsidRPr="003E3233">
        <w:rPr>
          <w:rFonts w:ascii="Arial" w:eastAsia="Calibri" w:hAnsi="Arial" w:cs="Arial"/>
          <w:spacing w:val="-1"/>
          <w:lang w:eastAsia="en-US"/>
        </w:rPr>
        <w:t>osun.</w:t>
      </w:r>
      <w:r w:rsidR="008E6DD9" w:rsidRPr="003E3233">
        <w:rPr>
          <w:rFonts w:ascii="Arial" w:eastAsia="Calibri" w:hAnsi="Arial" w:cs="Arial"/>
          <w:spacing w:val="-1"/>
          <w:lang w:eastAsia="en-US"/>
        </w:rPr>
        <w:t xml:space="preserve"> Jízdy jako vlak se uskutečňují pouze na trati mezi ŽST Praha </w:t>
      </w:r>
      <w:r w:rsidR="00E64D21">
        <w:rPr>
          <w:rFonts w:ascii="Arial" w:eastAsia="Calibri" w:hAnsi="Arial" w:cs="Arial"/>
          <w:spacing w:val="-1"/>
          <w:lang w:eastAsia="en-US"/>
        </w:rPr>
        <w:t>Eden</w:t>
      </w:r>
      <w:r w:rsidR="008E6DD9" w:rsidRPr="003E3233">
        <w:rPr>
          <w:rFonts w:ascii="Arial" w:eastAsia="Calibri" w:hAnsi="Arial" w:cs="Arial"/>
          <w:spacing w:val="-1"/>
          <w:lang w:eastAsia="en-US"/>
        </w:rPr>
        <w:t xml:space="preserve"> a</w:t>
      </w:r>
      <w:r w:rsidR="002E4638" w:rsidRPr="003E3233">
        <w:rPr>
          <w:rFonts w:ascii="Arial" w:eastAsia="Calibri" w:hAnsi="Arial" w:cs="Arial"/>
          <w:spacing w:val="-1"/>
          <w:lang w:eastAsia="en-US"/>
        </w:rPr>
        <w:t> </w:t>
      </w:r>
      <w:r w:rsidR="008E6DD9" w:rsidRPr="003E3233">
        <w:rPr>
          <w:rFonts w:ascii="Arial" w:eastAsia="Calibri" w:hAnsi="Arial" w:cs="Arial"/>
          <w:spacing w:val="-1"/>
          <w:lang w:eastAsia="en-US"/>
        </w:rPr>
        <w:t>Praha Jih.</w:t>
      </w:r>
    </w:p>
    <w:p w:rsidR="001E7CB4" w:rsidRPr="003E3233" w:rsidRDefault="001E7CB4" w:rsidP="003E3233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Každý vlak dopravce jede podle jízdního řádu.</w:t>
      </w:r>
    </w:p>
    <w:p w:rsidR="000F1384" w:rsidRPr="003E3233" w:rsidRDefault="00433EF1" w:rsidP="003E3233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Popis </w:t>
      </w:r>
      <w:r>
        <w:rPr>
          <w:rFonts w:ascii="Arial" w:eastAsia="Calibri" w:hAnsi="Arial" w:cs="Arial"/>
          <w:spacing w:val="-1"/>
          <w:lang w:eastAsia="en-US"/>
        </w:rPr>
        <w:t xml:space="preserve">součástí </w:t>
      </w:r>
      <w:r w:rsidRPr="003E3233">
        <w:rPr>
          <w:rFonts w:ascii="Arial" w:eastAsia="Calibri" w:hAnsi="Arial" w:cs="Arial"/>
          <w:spacing w:val="-1"/>
          <w:lang w:eastAsia="en-US"/>
        </w:rPr>
        <w:t>celostátní dr</w:t>
      </w:r>
      <w:r>
        <w:rPr>
          <w:rFonts w:ascii="Arial" w:eastAsia="Calibri" w:hAnsi="Arial" w:cs="Arial"/>
          <w:spacing w:val="-1"/>
          <w:lang w:eastAsia="en-US"/>
        </w:rPr>
        <w:t>á</w:t>
      </w:r>
      <w:r w:rsidRPr="003E3233">
        <w:rPr>
          <w:rFonts w:ascii="Arial" w:eastAsia="Calibri" w:hAnsi="Arial" w:cs="Arial"/>
          <w:spacing w:val="-1"/>
          <w:lang w:eastAsia="en-US"/>
        </w:rPr>
        <w:t>h</w:t>
      </w:r>
      <w:r>
        <w:rPr>
          <w:rFonts w:ascii="Arial" w:eastAsia="Calibri" w:hAnsi="Arial" w:cs="Arial"/>
          <w:spacing w:val="-1"/>
          <w:lang w:eastAsia="en-US"/>
        </w:rPr>
        <w:t xml:space="preserve">y, na něž se tato Smlouva vztahuje,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s technickými údaji je </w:t>
      </w:r>
      <w:r w:rsidRPr="00EC5CF1">
        <w:rPr>
          <w:rFonts w:ascii="Arial" w:eastAsia="Calibri" w:hAnsi="Arial" w:cs="Arial"/>
          <w:b/>
          <w:spacing w:val="-1"/>
          <w:lang w:eastAsia="en-US"/>
        </w:rPr>
        <w:t xml:space="preserve">přílohou č. </w:t>
      </w:r>
      <w:r w:rsidR="005F1B7A">
        <w:rPr>
          <w:rFonts w:ascii="Arial" w:eastAsia="Calibri" w:hAnsi="Arial" w:cs="Arial"/>
          <w:b/>
          <w:spacing w:val="-1"/>
          <w:lang w:eastAsia="en-US"/>
        </w:rPr>
        <w:t>3,</w:t>
      </w:r>
      <w:r w:rsidR="00EC5CF1">
        <w:rPr>
          <w:rFonts w:ascii="Arial" w:eastAsia="Calibri" w:hAnsi="Arial" w:cs="Arial"/>
          <w:spacing w:val="-1"/>
          <w:lang w:eastAsia="en-US"/>
        </w:rPr>
        <w:t xml:space="preserve">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této </w:t>
      </w:r>
      <w:r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mlouvy</w:t>
      </w:r>
      <w:r>
        <w:rPr>
          <w:rFonts w:ascii="Arial" w:eastAsia="Calibri" w:hAnsi="Arial" w:cs="Arial"/>
          <w:spacing w:val="-1"/>
          <w:lang w:eastAsia="en-US"/>
        </w:rPr>
        <w:t>.</w:t>
      </w:r>
    </w:p>
    <w:p w:rsidR="001E7CB4" w:rsidRPr="003E3233" w:rsidRDefault="001E7CB4" w:rsidP="003E3233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Přepravu mimořádné zásilky a podmínky této přepravy při jízdě vlaku je dopravce povinen předem sjednat </w:t>
      </w:r>
      <w:r w:rsidR="00490ACB">
        <w:rPr>
          <w:rFonts w:ascii="Arial" w:eastAsia="Calibri" w:hAnsi="Arial" w:cs="Arial"/>
          <w:spacing w:val="-1"/>
          <w:lang w:eastAsia="en-US"/>
        </w:rPr>
        <w:t xml:space="preserve">s </w:t>
      </w:r>
      <w:r w:rsidR="00490ACB" w:rsidRPr="00D9402B">
        <w:rPr>
          <w:rFonts w:ascii="Arial" w:eastAsia="Calibri" w:hAnsi="Arial" w:cs="Arial"/>
          <w:spacing w:val="-1"/>
          <w:lang w:eastAsia="en-US"/>
        </w:rPr>
        <w:t>příslušným provozovatelem</w:t>
      </w:r>
      <w:r w:rsidR="00490ACB">
        <w:rPr>
          <w:rFonts w:ascii="Arial" w:eastAsia="Calibri" w:hAnsi="Arial" w:cs="Arial"/>
          <w:spacing w:val="-1"/>
          <w:lang w:eastAsia="en-US"/>
        </w:rPr>
        <w:t xml:space="preserve"> dráhy.</w:t>
      </w:r>
    </w:p>
    <w:p w:rsidR="001927D4" w:rsidRPr="003E3233" w:rsidRDefault="001E7CB4" w:rsidP="003E3233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Jízdy realizované formou posunu </w:t>
      </w:r>
      <w:r w:rsidR="00744455" w:rsidRPr="003E3233">
        <w:rPr>
          <w:rFonts w:ascii="Arial" w:eastAsia="Calibri" w:hAnsi="Arial" w:cs="Arial"/>
          <w:spacing w:val="-1"/>
          <w:lang w:eastAsia="en-US"/>
        </w:rPr>
        <w:t xml:space="preserve">sjednává </w:t>
      </w:r>
      <w:r w:rsidRPr="003E3233">
        <w:rPr>
          <w:rFonts w:ascii="Arial" w:eastAsia="Calibri" w:hAnsi="Arial" w:cs="Arial"/>
          <w:spacing w:val="-1"/>
          <w:lang w:eastAsia="en-US"/>
        </w:rPr>
        <w:t>dopravce u místně příslušné služebny provozovatele</w:t>
      </w:r>
      <w:r w:rsidR="000F1384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B3198F">
        <w:rPr>
          <w:rFonts w:ascii="Arial" w:eastAsia="Calibri" w:hAnsi="Arial" w:cs="Arial"/>
          <w:spacing w:val="-1"/>
          <w:lang w:eastAsia="en-US"/>
        </w:rPr>
        <w:t xml:space="preserve">dráhy </w:t>
      </w:r>
      <w:r w:rsidR="000F1384" w:rsidRPr="003E3233">
        <w:rPr>
          <w:rFonts w:ascii="Arial" w:eastAsia="Calibri" w:hAnsi="Arial" w:cs="Arial"/>
          <w:spacing w:val="-1"/>
          <w:lang w:eastAsia="en-US"/>
        </w:rPr>
        <w:t>podle příslušných ustanovení Smlouvy o provozování drážní dopravy na styku drah</w:t>
      </w:r>
      <w:r w:rsidRPr="003E3233">
        <w:rPr>
          <w:rFonts w:ascii="Arial" w:eastAsia="Calibri" w:hAnsi="Arial" w:cs="Arial"/>
          <w:spacing w:val="-1"/>
          <w:lang w:eastAsia="en-US"/>
        </w:rPr>
        <w:t>. Služebnou se pro účely Smlouvy rozumí pracoviště provozovatele</w:t>
      </w:r>
      <w:r w:rsidR="00433EF1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>, které fyzicky obsluhuje kon</w:t>
      </w:r>
      <w:r w:rsidR="002E4638" w:rsidRPr="003E3233">
        <w:rPr>
          <w:rFonts w:ascii="Arial" w:eastAsia="Calibri" w:hAnsi="Arial" w:cs="Arial"/>
          <w:spacing w:val="-1"/>
          <w:lang w:eastAsia="en-US"/>
        </w:rPr>
        <w:t>krétní koleje dr</w:t>
      </w:r>
      <w:r w:rsidR="00433EF1">
        <w:rPr>
          <w:rFonts w:ascii="Arial" w:eastAsia="Calibri" w:hAnsi="Arial" w:cs="Arial"/>
          <w:spacing w:val="-1"/>
          <w:lang w:eastAsia="en-US"/>
        </w:rPr>
        <w:t>áhy</w:t>
      </w:r>
      <w:r w:rsidR="002E4638" w:rsidRPr="003E3233">
        <w:rPr>
          <w:rFonts w:ascii="Arial" w:eastAsia="Calibri" w:hAnsi="Arial" w:cs="Arial"/>
          <w:spacing w:val="-1"/>
          <w:lang w:eastAsia="en-US"/>
        </w:rPr>
        <w:t xml:space="preserve"> celostátní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ve vlastnictví </w:t>
      </w:r>
      <w:r w:rsidR="00A67C88" w:rsidRPr="003E3233">
        <w:rPr>
          <w:rFonts w:ascii="Arial" w:eastAsia="Calibri" w:hAnsi="Arial" w:cs="Arial"/>
          <w:spacing w:val="-1"/>
          <w:lang w:eastAsia="en-US"/>
        </w:rPr>
        <w:t>provozovatele</w:t>
      </w:r>
      <w:r w:rsidR="00433EF1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>, popř. které v této lokalitě působí ve smyslu možného poskytnutí služeb poptávaných dopravcem.</w:t>
      </w:r>
    </w:p>
    <w:p w:rsidR="00075F1E" w:rsidRPr="002B7B40" w:rsidRDefault="002E4638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Článek 4</w:t>
      </w:r>
    </w:p>
    <w:p w:rsidR="001E7CB4" w:rsidRPr="00954428" w:rsidRDefault="00954428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Omezení provozování dráhy</w:t>
      </w:r>
    </w:p>
    <w:p w:rsidR="001E7CB4" w:rsidRPr="003E3233" w:rsidRDefault="001E7CB4" w:rsidP="003E3233">
      <w:pPr>
        <w:pStyle w:val="Odstavecseseznamem"/>
        <w:numPr>
          <w:ilvl w:val="0"/>
          <w:numId w:val="7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Provozovatel</w:t>
      </w:r>
      <w:r w:rsidR="00433EF1">
        <w:rPr>
          <w:rFonts w:ascii="Arial" w:eastAsia="Calibri" w:hAnsi="Arial" w:cs="Arial"/>
          <w:spacing w:val="-1"/>
          <w:lang w:eastAsia="en-US"/>
        </w:rPr>
        <w:t xml:space="preserve"> dráhy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je </w:t>
      </w:r>
      <w:r w:rsidR="00AD694D" w:rsidRPr="003E3233">
        <w:rPr>
          <w:rFonts w:ascii="Arial" w:eastAsia="Calibri" w:hAnsi="Arial" w:cs="Arial"/>
          <w:spacing w:val="-1"/>
          <w:lang w:eastAsia="en-US"/>
        </w:rPr>
        <w:t xml:space="preserve">v souladu s příslušným prohlášením o dráze </w:t>
      </w:r>
      <w:r w:rsidRPr="003E3233">
        <w:rPr>
          <w:rFonts w:ascii="Arial" w:eastAsia="Calibri" w:hAnsi="Arial" w:cs="Arial"/>
          <w:spacing w:val="-1"/>
          <w:lang w:eastAsia="en-US"/>
        </w:rPr>
        <w:t>oprávněn na dobu nezbytně nutnou omezit provozování dráhy</w:t>
      </w:r>
      <w:r w:rsidR="00AD694D" w:rsidRPr="003E3233">
        <w:rPr>
          <w:rFonts w:ascii="Arial" w:eastAsia="Calibri" w:hAnsi="Arial" w:cs="Arial"/>
          <w:spacing w:val="-1"/>
          <w:lang w:eastAsia="en-US"/>
        </w:rPr>
        <w:t xml:space="preserve"> dle této Smlouvy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nebo její části z důvodu údržby dráhy, její opravy nebo z důvodu narušení provozuschopnosti. Provozovatel</w:t>
      </w:r>
      <w:r w:rsidR="00433EF1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se zavazuje s</w:t>
      </w:r>
      <w:r w:rsidR="003127B9" w:rsidRPr="003E3233">
        <w:rPr>
          <w:rFonts w:ascii="Arial" w:eastAsia="Calibri" w:hAnsi="Arial" w:cs="Arial"/>
          <w:spacing w:val="-1"/>
          <w:lang w:eastAsia="en-US"/>
        </w:rPr>
        <w:t> 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předstihem </w:t>
      </w:r>
      <w:r w:rsidR="00CA165E" w:rsidRPr="003E3233">
        <w:rPr>
          <w:rFonts w:ascii="Arial" w:eastAsia="Calibri" w:hAnsi="Arial" w:cs="Arial"/>
          <w:spacing w:val="-1"/>
          <w:lang w:eastAsia="en-US"/>
        </w:rPr>
        <w:t xml:space="preserve">minimálně </w:t>
      </w:r>
      <w:r w:rsidR="00C04312">
        <w:rPr>
          <w:rFonts w:ascii="Arial" w:eastAsia="Calibri" w:hAnsi="Arial" w:cs="Arial"/>
          <w:spacing w:val="-1"/>
          <w:lang w:eastAsia="en-US"/>
        </w:rPr>
        <w:t>90</w:t>
      </w:r>
      <w:r w:rsidR="00CA165E" w:rsidRPr="003E3233">
        <w:rPr>
          <w:rFonts w:ascii="Arial" w:eastAsia="Calibri" w:hAnsi="Arial" w:cs="Arial"/>
          <w:spacing w:val="-1"/>
          <w:lang w:eastAsia="en-US"/>
        </w:rPr>
        <w:t xml:space="preserve"> kalendářních dnů </w:t>
      </w:r>
      <w:r w:rsidRPr="003E3233">
        <w:rPr>
          <w:rFonts w:ascii="Arial" w:eastAsia="Calibri" w:hAnsi="Arial" w:cs="Arial"/>
          <w:spacing w:val="-1"/>
          <w:lang w:eastAsia="en-US"/>
        </w:rPr>
        <w:t>písemně informovat dopravce o</w:t>
      </w:r>
      <w:r w:rsidR="00954428" w:rsidRPr="003E3233">
        <w:rPr>
          <w:rFonts w:ascii="Arial" w:eastAsia="Calibri" w:hAnsi="Arial" w:cs="Arial"/>
          <w:spacing w:val="-1"/>
          <w:lang w:eastAsia="en-US"/>
        </w:rPr>
        <w:t> </w:t>
      </w:r>
      <w:r w:rsidRPr="003E3233">
        <w:rPr>
          <w:rFonts w:ascii="Arial" w:eastAsia="Calibri" w:hAnsi="Arial" w:cs="Arial"/>
          <w:spacing w:val="-1"/>
          <w:lang w:eastAsia="en-US"/>
        </w:rPr>
        <w:t>plánovaných výluk</w:t>
      </w:r>
      <w:r w:rsidR="006E161B" w:rsidRPr="003E3233">
        <w:rPr>
          <w:rFonts w:ascii="Arial" w:eastAsia="Calibri" w:hAnsi="Arial" w:cs="Arial"/>
          <w:spacing w:val="-1"/>
          <w:lang w:eastAsia="en-US"/>
        </w:rPr>
        <w:t>ách na úsecích celostátní dráhy</w:t>
      </w:r>
      <w:r w:rsidRPr="003E3233">
        <w:rPr>
          <w:rFonts w:ascii="Arial" w:eastAsia="Calibri" w:hAnsi="Arial" w:cs="Arial"/>
          <w:spacing w:val="-1"/>
          <w:lang w:eastAsia="en-US"/>
        </w:rPr>
        <w:t>, které jsou v jeho vlastnictví</w:t>
      </w:r>
      <w:r w:rsidR="00A07900" w:rsidRPr="003E3233">
        <w:rPr>
          <w:rFonts w:ascii="Arial" w:eastAsia="Calibri" w:hAnsi="Arial" w:cs="Arial"/>
          <w:spacing w:val="-1"/>
          <w:lang w:eastAsia="en-US"/>
        </w:rPr>
        <w:t>, leda by místní a časové omezení provozování dráhy vyplývalo z příslušného prohlášení o dráze</w:t>
      </w:r>
      <w:r w:rsidR="006E161B"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4B0A18" w:rsidRPr="003E3233" w:rsidRDefault="001E7CB4" w:rsidP="003E3233">
      <w:pPr>
        <w:pStyle w:val="Odstavecseseznamem"/>
        <w:numPr>
          <w:ilvl w:val="0"/>
          <w:numId w:val="7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Mimořádné přerušení provozu s vlivem na jízdu dopravce na úsecích</w:t>
      </w:r>
      <w:r w:rsidR="00AD694D" w:rsidRPr="003E3233">
        <w:rPr>
          <w:rFonts w:ascii="Arial" w:eastAsia="Calibri" w:hAnsi="Arial" w:cs="Arial"/>
          <w:spacing w:val="-1"/>
          <w:lang w:eastAsia="en-US"/>
        </w:rPr>
        <w:t xml:space="preserve"> dle této Smlouvy</w:t>
      </w:r>
      <w:r w:rsidRPr="003E3233">
        <w:rPr>
          <w:rFonts w:ascii="Arial" w:eastAsia="Calibri" w:hAnsi="Arial" w:cs="Arial"/>
          <w:spacing w:val="-1"/>
          <w:lang w:eastAsia="en-US"/>
        </w:rPr>
        <w:t>, které jsou ve vlastnictví provozovatele</w:t>
      </w:r>
      <w:r w:rsidR="00A46887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>, oznámí provozovatel</w:t>
      </w:r>
      <w:r w:rsidR="00A46887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dopravci písemně neprodleně po vzniku překážky. Překročí-li doba mimořádného přerušení provozu 24 hodin s vlivem na jízdu dopravce, je provozovatel</w:t>
      </w:r>
      <w:r w:rsidR="00A46887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povinen </w:t>
      </w:r>
      <w:r w:rsidRPr="003E3233">
        <w:rPr>
          <w:rFonts w:ascii="Arial" w:eastAsia="Calibri" w:hAnsi="Arial" w:cs="Arial"/>
          <w:spacing w:val="-1"/>
          <w:lang w:eastAsia="en-US"/>
        </w:rPr>
        <w:lastRenderedPageBreak/>
        <w:t>vyrozumět o</w:t>
      </w:r>
      <w:r w:rsidR="002E4638" w:rsidRPr="003E3233">
        <w:rPr>
          <w:rFonts w:ascii="Arial" w:eastAsia="Calibri" w:hAnsi="Arial" w:cs="Arial"/>
          <w:spacing w:val="-1"/>
          <w:lang w:eastAsia="en-US"/>
        </w:rPr>
        <w:t> </w:t>
      </w:r>
      <w:r w:rsidRPr="003E3233">
        <w:rPr>
          <w:rFonts w:ascii="Arial" w:eastAsia="Calibri" w:hAnsi="Arial" w:cs="Arial"/>
          <w:spacing w:val="-1"/>
          <w:lang w:eastAsia="en-US"/>
        </w:rPr>
        <w:t>důvodech a době předpokládaného přerušení provozu</w:t>
      </w:r>
      <w:r w:rsidR="008F7546" w:rsidRPr="003E3233">
        <w:rPr>
          <w:rFonts w:ascii="Arial" w:eastAsia="Calibri" w:hAnsi="Arial" w:cs="Arial"/>
          <w:spacing w:val="-1"/>
          <w:lang w:eastAsia="en-US"/>
        </w:rPr>
        <w:t xml:space="preserve"> Úřad pro přístup k dopravní infrastruktuře</w:t>
      </w:r>
      <w:r w:rsidRPr="003E3233">
        <w:rPr>
          <w:rFonts w:ascii="Arial" w:eastAsia="Calibri" w:hAnsi="Arial" w:cs="Arial"/>
          <w:spacing w:val="-1"/>
          <w:lang w:eastAsia="en-US"/>
        </w:rPr>
        <w:t>, který je oprávněn rozhodnout o době a podmínkách přerušení provozu.</w:t>
      </w:r>
    </w:p>
    <w:p w:rsidR="00075F1E" w:rsidRPr="002B7B40" w:rsidRDefault="002E4638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Článek 5</w:t>
      </w:r>
    </w:p>
    <w:p w:rsidR="001E7CB4" w:rsidRPr="00954428" w:rsidRDefault="001E7CB4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954428">
        <w:rPr>
          <w:rFonts w:ascii="Arial" w:hAnsi="Arial" w:cs="Arial"/>
          <w:b/>
        </w:rPr>
        <w:t>Předpis</w:t>
      </w:r>
      <w:r w:rsidR="00E8727B" w:rsidRPr="00954428">
        <w:rPr>
          <w:rFonts w:ascii="Arial" w:hAnsi="Arial" w:cs="Arial"/>
          <w:b/>
        </w:rPr>
        <w:t>y</w:t>
      </w:r>
    </w:p>
    <w:p w:rsidR="001E7CB4" w:rsidRPr="003E3233" w:rsidRDefault="001E7CB4" w:rsidP="003E3233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Dopravce se zavazuje:</w:t>
      </w:r>
    </w:p>
    <w:p w:rsidR="001E7CB4" w:rsidRPr="00954428" w:rsidRDefault="001E7CB4" w:rsidP="003E323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954428">
        <w:rPr>
          <w:rFonts w:ascii="Arial" w:hAnsi="Arial" w:cs="Arial"/>
        </w:rPr>
        <w:t xml:space="preserve">dodržovat vnitřní předpisy provozovatele dráhy, </w:t>
      </w:r>
      <w:r w:rsidR="00DA28BC">
        <w:rPr>
          <w:rFonts w:ascii="Arial" w:hAnsi="Arial" w:cs="Arial"/>
        </w:rPr>
        <w:t xml:space="preserve">zejména </w:t>
      </w:r>
      <w:r w:rsidRPr="00954428">
        <w:rPr>
          <w:rFonts w:ascii="Arial" w:hAnsi="Arial" w:cs="Arial"/>
        </w:rPr>
        <w:t>uvedené v příloze č.</w:t>
      </w:r>
      <w:r w:rsidR="00DA28BC">
        <w:rPr>
          <w:rFonts w:ascii="Arial" w:hAnsi="Arial" w:cs="Arial"/>
        </w:rPr>
        <w:t> </w:t>
      </w:r>
      <w:r w:rsidRPr="00954428">
        <w:rPr>
          <w:rFonts w:ascii="Arial" w:hAnsi="Arial" w:cs="Arial"/>
        </w:rPr>
        <w:t>1 Smlouvy,</w:t>
      </w:r>
    </w:p>
    <w:p w:rsidR="001E7CB4" w:rsidRPr="00954428" w:rsidRDefault="001E7CB4" w:rsidP="003E323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954428">
        <w:rPr>
          <w:rFonts w:ascii="Arial" w:hAnsi="Arial" w:cs="Arial"/>
        </w:rPr>
        <w:t>dodržovat ustanovení příslušné základní dopravn</w:t>
      </w:r>
      <w:r w:rsidR="00954428">
        <w:rPr>
          <w:rFonts w:ascii="Arial" w:hAnsi="Arial" w:cs="Arial"/>
        </w:rPr>
        <w:t>í dokumentace (</w:t>
      </w:r>
      <w:r w:rsidRPr="00954428">
        <w:rPr>
          <w:rFonts w:ascii="Arial" w:hAnsi="Arial" w:cs="Arial"/>
        </w:rPr>
        <w:t>dále</w:t>
      </w:r>
      <w:r w:rsidR="00954428">
        <w:rPr>
          <w:rFonts w:ascii="Arial" w:hAnsi="Arial" w:cs="Arial"/>
        </w:rPr>
        <w:t xml:space="preserve"> jen</w:t>
      </w:r>
      <w:r w:rsidRPr="00954428">
        <w:rPr>
          <w:rFonts w:ascii="Arial" w:hAnsi="Arial" w:cs="Arial"/>
        </w:rPr>
        <w:t xml:space="preserve"> </w:t>
      </w:r>
      <w:r w:rsidR="00D17F8D" w:rsidRPr="00954428">
        <w:rPr>
          <w:rFonts w:ascii="Arial" w:hAnsi="Arial" w:cs="Arial"/>
        </w:rPr>
        <w:t>„</w:t>
      </w:r>
      <w:r w:rsidRPr="00954428">
        <w:rPr>
          <w:rFonts w:ascii="Arial" w:hAnsi="Arial" w:cs="Arial"/>
        </w:rPr>
        <w:t>ZDD</w:t>
      </w:r>
      <w:r w:rsidR="00D17F8D" w:rsidRPr="00954428">
        <w:rPr>
          <w:rFonts w:ascii="Arial" w:hAnsi="Arial" w:cs="Arial"/>
        </w:rPr>
        <w:t>“</w:t>
      </w:r>
      <w:r w:rsidRPr="00954428">
        <w:rPr>
          <w:rFonts w:ascii="Arial" w:hAnsi="Arial" w:cs="Arial"/>
        </w:rPr>
        <w:t>), tj.</w:t>
      </w:r>
      <w:r w:rsidR="00954428">
        <w:rPr>
          <w:rFonts w:ascii="Arial" w:hAnsi="Arial" w:cs="Arial"/>
        </w:rPr>
        <w:t> </w:t>
      </w:r>
      <w:r w:rsidRPr="00954428">
        <w:rPr>
          <w:rFonts w:ascii="Arial" w:hAnsi="Arial" w:cs="Arial"/>
        </w:rPr>
        <w:t xml:space="preserve">staničních řádů, provozních řádů, provozních řádů </w:t>
      </w:r>
      <w:r w:rsidR="005F1B7A">
        <w:rPr>
          <w:rFonts w:ascii="Arial" w:hAnsi="Arial" w:cs="Arial"/>
        </w:rPr>
        <w:t>OCÚ/O</w:t>
      </w:r>
      <w:r w:rsidR="00900A96">
        <w:rPr>
          <w:rFonts w:ascii="Arial" w:hAnsi="Arial" w:cs="Arial"/>
        </w:rPr>
        <w:t>ŘOD</w:t>
      </w:r>
      <w:r w:rsidRPr="00954428">
        <w:rPr>
          <w:rFonts w:ascii="Arial" w:hAnsi="Arial" w:cs="Arial"/>
        </w:rPr>
        <w:t>, přípojových provozních řádů a jiné provozní dokumentace, upravující p</w:t>
      </w:r>
      <w:r w:rsidR="00954428">
        <w:rPr>
          <w:rFonts w:ascii="Arial" w:hAnsi="Arial" w:cs="Arial"/>
        </w:rPr>
        <w:t>rovoz na drá</w:t>
      </w:r>
      <w:r w:rsidR="00A46887">
        <w:rPr>
          <w:rFonts w:ascii="Arial" w:hAnsi="Arial" w:cs="Arial"/>
        </w:rPr>
        <w:t>ze</w:t>
      </w:r>
      <w:r w:rsidR="00954428">
        <w:rPr>
          <w:rFonts w:ascii="Arial" w:hAnsi="Arial" w:cs="Arial"/>
        </w:rPr>
        <w:t xml:space="preserve"> celostátních </w:t>
      </w:r>
      <w:r w:rsidRPr="00954428">
        <w:rPr>
          <w:rFonts w:ascii="Arial" w:hAnsi="Arial" w:cs="Arial"/>
        </w:rPr>
        <w:t>ve vlastnictví provozovatele</w:t>
      </w:r>
      <w:r w:rsidR="00A46887">
        <w:rPr>
          <w:rFonts w:ascii="Arial" w:hAnsi="Arial" w:cs="Arial"/>
        </w:rPr>
        <w:t xml:space="preserve"> dráhy</w:t>
      </w:r>
      <w:r w:rsidRPr="00954428">
        <w:rPr>
          <w:rFonts w:ascii="Arial" w:hAnsi="Arial" w:cs="Arial"/>
        </w:rPr>
        <w:t>,</w:t>
      </w:r>
    </w:p>
    <w:p w:rsidR="001E7CB4" w:rsidRPr="00954428" w:rsidRDefault="001E7CB4" w:rsidP="003E3233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954428">
        <w:rPr>
          <w:rFonts w:ascii="Arial" w:hAnsi="Arial" w:cs="Arial"/>
        </w:rPr>
        <w:t xml:space="preserve">respektovat údaje tabulek traťových poměrů (nadále </w:t>
      </w:r>
      <w:r w:rsidR="00D17F8D" w:rsidRPr="00954428">
        <w:rPr>
          <w:rFonts w:ascii="Arial" w:hAnsi="Arial" w:cs="Arial"/>
        </w:rPr>
        <w:t>„</w:t>
      </w:r>
      <w:r w:rsidRPr="00954428">
        <w:rPr>
          <w:rFonts w:ascii="Arial" w:hAnsi="Arial" w:cs="Arial"/>
        </w:rPr>
        <w:t>TTP</w:t>
      </w:r>
      <w:r w:rsidR="00D17F8D" w:rsidRPr="00954428">
        <w:rPr>
          <w:rFonts w:ascii="Arial" w:hAnsi="Arial" w:cs="Arial"/>
        </w:rPr>
        <w:t>“</w:t>
      </w:r>
      <w:r w:rsidRPr="00954428">
        <w:rPr>
          <w:rFonts w:ascii="Arial" w:hAnsi="Arial" w:cs="Arial"/>
        </w:rPr>
        <w:t>).</w:t>
      </w:r>
    </w:p>
    <w:p w:rsidR="001E7CB4" w:rsidRPr="003E3233" w:rsidRDefault="001E7CB4" w:rsidP="003E3233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Ve vztahu k přepravovaným věcem se dopravce zavazuje respektovat kromě obecně </w:t>
      </w:r>
      <w:r w:rsidR="00D80A61" w:rsidRPr="003E3233">
        <w:rPr>
          <w:rFonts w:ascii="Arial" w:eastAsia="Calibri" w:hAnsi="Arial" w:cs="Arial"/>
          <w:spacing w:val="-1"/>
          <w:lang w:eastAsia="en-US"/>
        </w:rPr>
        <w:t xml:space="preserve">závazných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právních </w:t>
      </w:r>
      <w:r w:rsidR="00D80A61" w:rsidRPr="003E3233">
        <w:rPr>
          <w:rFonts w:ascii="Arial" w:eastAsia="Calibri" w:hAnsi="Arial" w:cs="Arial"/>
          <w:spacing w:val="-1"/>
          <w:lang w:eastAsia="en-US"/>
        </w:rPr>
        <w:t>předpisů a příslušných mezinárodních smluv na ochranu života, zdraví a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životního prostředí i Řád pro mezinárodní železniční přepravu nebezpečných věcí (RID - Přípojek C k Úmluvě COTIF).</w:t>
      </w:r>
    </w:p>
    <w:p w:rsidR="001E7CB4" w:rsidRPr="003E3233" w:rsidRDefault="001E7CB4" w:rsidP="003E3233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Dopravce nese odpovědnost za správnost ložení přepravovaných věcí. Provozovatel není povinen správnost ložení kontrolovat. Zjistí-li však závady v ložení, je oprávněn odmítnout jízdu vadně </w:t>
      </w:r>
      <w:r w:rsidR="007276D8" w:rsidRPr="003E3233">
        <w:rPr>
          <w:rFonts w:ascii="Arial" w:eastAsia="Calibri" w:hAnsi="Arial" w:cs="Arial"/>
          <w:spacing w:val="-1"/>
          <w:lang w:eastAsia="en-US"/>
        </w:rPr>
        <w:t>naložené zásilky ve voze zař</w:t>
      </w:r>
      <w:r w:rsidR="005A19BB" w:rsidRPr="003E3233">
        <w:rPr>
          <w:rFonts w:ascii="Arial" w:eastAsia="Calibri" w:hAnsi="Arial" w:cs="Arial"/>
          <w:spacing w:val="-1"/>
          <w:lang w:eastAsia="en-US"/>
        </w:rPr>
        <w:t>a</w:t>
      </w:r>
      <w:r w:rsidR="007276D8" w:rsidRPr="003E3233">
        <w:rPr>
          <w:rFonts w:ascii="Arial" w:eastAsia="Calibri" w:hAnsi="Arial" w:cs="Arial"/>
          <w:spacing w:val="-1"/>
          <w:lang w:eastAsia="en-US"/>
        </w:rPr>
        <w:t>zené do vl</w:t>
      </w:r>
      <w:r w:rsidR="005A19BB" w:rsidRPr="003E3233">
        <w:rPr>
          <w:rFonts w:ascii="Arial" w:eastAsia="Calibri" w:hAnsi="Arial" w:cs="Arial"/>
          <w:spacing w:val="-1"/>
          <w:lang w:eastAsia="en-US"/>
        </w:rPr>
        <w:t>a</w:t>
      </w:r>
      <w:r w:rsidR="002E4638" w:rsidRPr="003E3233">
        <w:rPr>
          <w:rFonts w:ascii="Arial" w:eastAsia="Calibri" w:hAnsi="Arial" w:cs="Arial"/>
          <w:spacing w:val="-1"/>
          <w:lang w:eastAsia="en-US"/>
        </w:rPr>
        <w:t>ku</w:t>
      </w:r>
      <w:r w:rsidR="00C04312">
        <w:rPr>
          <w:rFonts w:ascii="Arial" w:eastAsia="Calibri" w:hAnsi="Arial" w:cs="Arial"/>
          <w:spacing w:val="-1"/>
          <w:lang w:eastAsia="en-US"/>
        </w:rPr>
        <w:t xml:space="preserve"> nebo </w:t>
      </w:r>
      <w:r w:rsidR="007276D8" w:rsidRPr="003E3233">
        <w:rPr>
          <w:rFonts w:ascii="Arial" w:eastAsia="Calibri" w:hAnsi="Arial" w:cs="Arial"/>
          <w:spacing w:val="-1"/>
          <w:lang w:eastAsia="en-US"/>
        </w:rPr>
        <w:t>posunového dílu</w:t>
      </w:r>
      <w:r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1E7CB4" w:rsidRPr="003E3233" w:rsidRDefault="001E7CB4" w:rsidP="003E3233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Provozovatel </w:t>
      </w:r>
      <w:r w:rsidR="00A46887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>je povinen umožnit dopravci datový přístup ke</w:t>
      </w:r>
      <w:r w:rsidR="00954428" w:rsidRPr="003E3233">
        <w:rPr>
          <w:rFonts w:ascii="Arial" w:eastAsia="Calibri" w:hAnsi="Arial" w:cs="Arial"/>
          <w:spacing w:val="-1"/>
          <w:lang w:eastAsia="en-US"/>
        </w:rPr>
        <w:t>:</w:t>
      </w:r>
    </w:p>
    <w:p w:rsidR="001E7CB4" w:rsidRPr="00954428" w:rsidRDefault="001E7CB4" w:rsidP="003E323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954428">
        <w:rPr>
          <w:rFonts w:ascii="Arial" w:hAnsi="Arial" w:cs="Arial"/>
        </w:rPr>
        <w:t>svým vnitřním předpisům podle bodu č. 1. a. tohoto článku,</w:t>
      </w:r>
    </w:p>
    <w:p w:rsidR="001E7CB4" w:rsidRPr="00954428" w:rsidRDefault="00954428" w:rsidP="003E323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F1384" w:rsidRPr="00954428">
        <w:rPr>
          <w:rFonts w:ascii="Arial" w:hAnsi="Arial" w:cs="Arial"/>
        </w:rPr>
        <w:t xml:space="preserve">abulkám </w:t>
      </w:r>
      <w:r w:rsidR="006E161B" w:rsidRPr="00954428">
        <w:rPr>
          <w:rFonts w:ascii="Arial" w:hAnsi="Arial" w:cs="Arial"/>
        </w:rPr>
        <w:t>traťových</w:t>
      </w:r>
      <w:r w:rsidR="000F1384" w:rsidRPr="00954428">
        <w:rPr>
          <w:rFonts w:ascii="Arial" w:hAnsi="Arial" w:cs="Arial"/>
        </w:rPr>
        <w:t xml:space="preserve"> poměrů (T</w:t>
      </w:r>
      <w:r w:rsidR="00B80AF0" w:rsidRPr="00954428">
        <w:rPr>
          <w:rFonts w:ascii="Arial" w:hAnsi="Arial" w:cs="Arial"/>
        </w:rPr>
        <w:t>TP</w:t>
      </w:r>
      <w:r w:rsidR="000F1384" w:rsidRPr="00954428">
        <w:rPr>
          <w:rFonts w:ascii="Arial" w:hAnsi="Arial" w:cs="Arial"/>
        </w:rPr>
        <w:t>)</w:t>
      </w:r>
      <w:r w:rsidR="001E7CB4" w:rsidRPr="00954428">
        <w:rPr>
          <w:rFonts w:ascii="Arial" w:hAnsi="Arial" w:cs="Arial"/>
        </w:rPr>
        <w:t>,</w:t>
      </w:r>
    </w:p>
    <w:p w:rsidR="001E7CB4" w:rsidRPr="00954428" w:rsidRDefault="00954428" w:rsidP="003E323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E161B" w:rsidRPr="00954428">
        <w:rPr>
          <w:rFonts w:ascii="Arial" w:hAnsi="Arial" w:cs="Arial"/>
        </w:rPr>
        <w:t>ákladní</w:t>
      </w:r>
      <w:r w:rsidR="000F1384" w:rsidRPr="00954428">
        <w:rPr>
          <w:rFonts w:ascii="Arial" w:hAnsi="Arial" w:cs="Arial"/>
        </w:rPr>
        <w:t xml:space="preserve"> dopravní dokumentaci (Z</w:t>
      </w:r>
      <w:r w:rsidR="001E7CB4" w:rsidRPr="00954428">
        <w:rPr>
          <w:rFonts w:ascii="Arial" w:hAnsi="Arial" w:cs="Arial"/>
        </w:rPr>
        <w:t>DD</w:t>
      </w:r>
      <w:r w:rsidR="000F1384" w:rsidRPr="00954428">
        <w:rPr>
          <w:rFonts w:ascii="Arial" w:hAnsi="Arial" w:cs="Arial"/>
        </w:rPr>
        <w:t>)</w:t>
      </w:r>
      <w:r w:rsidR="001E7CB4" w:rsidRPr="00954428">
        <w:rPr>
          <w:rFonts w:ascii="Arial" w:hAnsi="Arial" w:cs="Arial"/>
        </w:rPr>
        <w:t>,</w:t>
      </w:r>
    </w:p>
    <w:p w:rsidR="001E7CB4" w:rsidRPr="00954428" w:rsidRDefault="001E7CB4" w:rsidP="003E323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CD Fedra Book" w:hAnsi="CD Fedra Book" w:cs="CD Fedra Book"/>
        </w:rPr>
      </w:pPr>
      <w:r w:rsidRPr="00954428">
        <w:rPr>
          <w:rFonts w:ascii="Arial" w:hAnsi="Arial" w:cs="Arial"/>
        </w:rPr>
        <w:t xml:space="preserve">dalším </w:t>
      </w:r>
      <w:r w:rsidR="00B94723" w:rsidRPr="00954428">
        <w:rPr>
          <w:rFonts w:ascii="Arial" w:hAnsi="Arial" w:cs="Arial"/>
        </w:rPr>
        <w:t xml:space="preserve">pomůckám </w:t>
      </w:r>
      <w:r w:rsidRPr="00954428">
        <w:rPr>
          <w:rFonts w:ascii="Arial" w:hAnsi="Arial" w:cs="Arial"/>
        </w:rPr>
        <w:t>a opatřením, nezbytným k provozování drážní dopravy,</w:t>
      </w:r>
      <w:r w:rsidR="00954428">
        <w:rPr>
          <w:rFonts w:ascii="Arial" w:hAnsi="Arial" w:cs="Arial"/>
        </w:rPr>
        <w:t xml:space="preserve"> </w:t>
      </w:r>
      <w:r w:rsidRPr="00954428">
        <w:rPr>
          <w:rFonts w:ascii="Arial" w:hAnsi="Arial" w:cs="Arial"/>
        </w:rPr>
        <w:t>včetně jejich změn a oprav.</w:t>
      </w:r>
      <w:r w:rsidRPr="00954428">
        <w:rPr>
          <w:rFonts w:ascii="CD Fedra Book" w:hAnsi="CD Fedra Book" w:cs="CD Fedra Book"/>
        </w:rPr>
        <w:t xml:space="preserve"> </w:t>
      </w:r>
    </w:p>
    <w:p w:rsidR="001E7CB4" w:rsidRPr="003E3233" w:rsidRDefault="001E7CB4" w:rsidP="003E3233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Zpřístupněním dokumentů podle bodu č. 4</w:t>
      </w:r>
      <w:r w:rsidR="00F1788B">
        <w:rPr>
          <w:rFonts w:ascii="Arial" w:eastAsia="Calibri" w:hAnsi="Arial" w:cs="Arial"/>
          <w:spacing w:val="-1"/>
          <w:lang w:eastAsia="en-US"/>
        </w:rPr>
        <w:t>,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tohoto článku na datovém portále SŽ, jako provozovatele dráhy celostátní a regionální ve vlastnictví Č</w:t>
      </w:r>
      <w:r w:rsidR="001B6F99" w:rsidRPr="003E3233">
        <w:rPr>
          <w:rFonts w:ascii="Arial" w:eastAsia="Calibri" w:hAnsi="Arial" w:cs="Arial"/>
          <w:spacing w:val="-1"/>
          <w:lang w:eastAsia="en-US"/>
        </w:rPr>
        <w:t>eské republiky</w:t>
      </w:r>
      <w:r w:rsidR="00A40128" w:rsidRPr="003E3233">
        <w:rPr>
          <w:rFonts w:ascii="Arial" w:eastAsia="Calibri" w:hAnsi="Arial" w:cs="Arial"/>
          <w:spacing w:val="-1"/>
          <w:lang w:eastAsia="en-US"/>
        </w:rPr>
        <w:t xml:space="preserve"> a</w:t>
      </w:r>
      <w:r w:rsidR="00954428" w:rsidRPr="003E3233">
        <w:rPr>
          <w:rFonts w:ascii="Arial" w:eastAsia="Calibri" w:hAnsi="Arial" w:cs="Arial"/>
          <w:spacing w:val="-1"/>
          <w:lang w:eastAsia="en-US"/>
        </w:rPr>
        <w:t> </w:t>
      </w:r>
      <w:hyperlink r:id="rId8" w:history="1">
        <w:r w:rsidR="00EC5CF1" w:rsidRPr="0050647B">
          <w:rPr>
            <w:rStyle w:val="Hypertextovodkaz"/>
            <w:rFonts w:ascii="Arial" w:eastAsia="Calibri" w:hAnsi="Arial" w:cs="Arial"/>
            <w:spacing w:val="-1"/>
            <w:lang w:eastAsia="en-US"/>
          </w:rPr>
          <w:t>https:/</w:t>
        </w:r>
        <w:r w:rsidR="00EC5CF1" w:rsidRPr="0050647B">
          <w:rPr>
            <w:rStyle w:val="Hypertextovodkaz"/>
            <w:rFonts w:ascii="Arial" w:eastAsia="Calibri" w:hAnsi="Arial" w:cs="Arial"/>
            <w:spacing w:val="-1"/>
            <w:lang w:eastAsia="en-US"/>
          </w:rPr>
          <w:t>/</w:t>
        </w:r>
        <w:r w:rsidR="00EC5CF1" w:rsidRPr="0050647B">
          <w:rPr>
            <w:rStyle w:val="Hypertextovodkaz"/>
            <w:rFonts w:ascii="Arial" w:eastAsia="Calibri" w:hAnsi="Arial" w:cs="Arial"/>
            <w:spacing w:val="-1"/>
            <w:lang w:eastAsia="en-US"/>
          </w:rPr>
          <w:t>ww</w:t>
        </w:r>
        <w:r w:rsidR="00EC5CF1" w:rsidRPr="0050647B">
          <w:rPr>
            <w:rStyle w:val="Hypertextovodkaz"/>
            <w:rFonts w:ascii="Arial" w:eastAsia="Calibri" w:hAnsi="Arial" w:cs="Arial"/>
            <w:spacing w:val="-1"/>
            <w:lang w:eastAsia="en-US"/>
          </w:rPr>
          <w:t>w</w:t>
        </w:r>
        <w:r w:rsidR="00EC5CF1" w:rsidRPr="0050647B">
          <w:rPr>
            <w:rStyle w:val="Hypertextovodkaz"/>
            <w:rFonts w:ascii="Arial" w:eastAsia="Calibri" w:hAnsi="Arial" w:cs="Arial"/>
            <w:spacing w:val="-1"/>
            <w:lang w:eastAsia="en-US"/>
          </w:rPr>
          <w:t>.ceskedrahy.cz</w:t>
        </w:r>
      </w:hyperlink>
      <w:r w:rsidR="00A40128" w:rsidRPr="003E3233">
        <w:rPr>
          <w:rFonts w:ascii="Arial" w:eastAsia="Calibri" w:hAnsi="Arial" w:cs="Arial"/>
          <w:spacing w:val="-1"/>
          <w:lang w:eastAsia="en-US"/>
        </w:rPr>
        <w:t>,</w:t>
      </w:r>
      <w:r w:rsidR="004439F0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se považuje u těchto dokumentů povinnost provozovatele </w:t>
      </w:r>
      <w:r w:rsidR="00A46887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>podle bodu č. 4</w:t>
      </w:r>
      <w:r w:rsidR="005F1B7A">
        <w:rPr>
          <w:rFonts w:ascii="Arial" w:eastAsia="Calibri" w:hAnsi="Arial" w:cs="Arial"/>
          <w:spacing w:val="-1"/>
          <w:lang w:eastAsia="en-US"/>
        </w:rPr>
        <w:t>,</w:t>
      </w:r>
      <w:r w:rsidR="00A46887">
        <w:rPr>
          <w:rFonts w:ascii="Arial" w:eastAsia="Calibri" w:hAnsi="Arial" w:cs="Arial"/>
          <w:spacing w:val="-1"/>
          <w:lang w:eastAsia="en-US"/>
        </w:rPr>
        <w:t xml:space="preserve"> </w:t>
      </w:r>
      <w:r w:rsidRPr="003E3233">
        <w:rPr>
          <w:rFonts w:ascii="Arial" w:eastAsia="Calibri" w:hAnsi="Arial" w:cs="Arial"/>
          <w:spacing w:val="-1"/>
          <w:lang w:eastAsia="en-US"/>
        </w:rPr>
        <w:t>tohoto článku za splněnou.</w:t>
      </w:r>
    </w:p>
    <w:p w:rsidR="00864A80" w:rsidRPr="003E3233" w:rsidRDefault="00864A80" w:rsidP="003E3233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lastRenderedPageBreak/>
        <w:t xml:space="preserve">Provozovatel </w:t>
      </w:r>
      <w:r w:rsidR="00A46887">
        <w:rPr>
          <w:rFonts w:ascii="Arial" w:eastAsia="Calibri" w:hAnsi="Arial" w:cs="Arial"/>
          <w:spacing w:val="-1"/>
          <w:lang w:eastAsia="en-US"/>
        </w:rPr>
        <w:t xml:space="preserve">dráhy </w:t>
      </w:r>
      <w:r w:rsidR="00FB0EA9" w:rsidRPr="003E3233">
        <w:rPr>
          <w:rFonts w:ascii="Arial" w:eastAsia="Calibri" w:hAnsi="Arial" w:cs="Arial"/>
          <w:spacing w:val="-1"/>
          <w:lang w:eastAsia="en-US"/>
        </w:rPr>
        <w:t>zašle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všechn</w:t>
      </w:r>
      <w:r w:rsidR="00D17F8D" w:rsidRPr="003E3233">
        <w:rPr>
          <w:rFonts w:ascii="Arial" w:eastAsia="Calibri" w:hAnsi="Arial" w:cs="Arial"/>
          <w:spacing w:val="-1"/>
          <w:lang w:eastAsia="en-US"/>
        </w:rPr>
        <w:t>a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0C73CA" w:rsidRPr="003E3233">
        <w:rPr>
          <w:rFonts w:ascii="Arial" w:eastAsia="Calibri" w:hAnsi="Arial" w:cs="Arial"/>
          <w:spacing w:val="-1"/>
          <w:lang w:eastAsia="en-US"/>
        </w:rPr>
        <w:t xml:space="preserve">doplnění a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změny dokumentů </w:t>
      </w:r>
      <w:r w:rsidR="00D17F8D" w:rsidRPr="003E3233">
        <w:rPr>
          <w:rFonts w:ascii="Arial" w:eastAsia="Calibri" w:hAnsi="Arial" w:cs="Arial"/>
          <w:spacing w:val="-1"/>
          <w:lang w:eastAsia="en-US"/>
        </w:rPr>
        <w:t xml:space="preserve">uvedených v </w:t>
      </w:r>
      <w:r w:rsidR="00D232AB" w:rsidRPr="003E3233">
        <w:rPr>
          <w:rFonts w:ascii="Arial" w:eastAsia="Calibri" w:hAnsi="Arial" w:cs="Arial"/>
          <w:spacing w:val="-1"/>
          <w:lang w:eastAsia="en-US"/>
        </w:rPr>
        <w:t>bodu č. 4</w:t>
      </w:r>
      <w:r w:rsidR="005F1B7A">
        <w:rPr>
          <w:rFonts w:ascii="Arial" w:eastAsia="Calibri" w:hAnsi="Arial" w:cs="Arial"/>
          <w:spacing w:val="-1"/>
          <w:lang w:eastAsia="en-US"/>
        </w:rPr>
        <w:t>,</w:t>
      </w:r>
      <w:r w:rsidR="00D232AB" w:rsidRPr="003E3233">
        <w:rPr>
          <w:rFonts w:ascii="Arial" w:eastAsia="Calibri" w:hAnsi="Arial" w:cs="Arial"/>
          <w:spacing w:val="-1"/>
          <w:lang w:eastAsia="en-US"/>
        </w:rPr>
        <w:t xml:space="preserve"> tohoto článku</w:t>
      </w:r>
      <w:r w:rsidR="00BC1592" w:rsidRPr="003E3233">
        <w:rPr>
          <w:rFonts w:ascii="Arial" w:eastAsia="Calibri" w:hAnsi="Arial" w:cs="Arial"/>
          <w:spacing w:val="-1"/>
          <w:lang w:eastAsia="en-US"/>
        </w:rPr>
        <w:t xml:space="preserve"> též v elektronické podobě </w:t>
      </w:r>
      <w:r w:rsidR="00D232AB" w:rsidRPr="003E3233">
        <w:rPr>
          <w:rFonts w:ascii="Arial" w:eastAsia="Calibri" w:hAnsi="Arial" w:cs="Arial"/>
          <w:spacing w:val="-1"/>
          <w:lang w:eastAsia="en-US"/>
        </w:rPr>
        <w:t xml:space="preserve">na e-mailovou adresu </w:t>
      </w:r>
      <w:r w:rsidR="009F55A6" w:rsidRPr="003E3233">
        <w:rPr>
          <w:rFonts w:ascii="Arial" w:eastAsia="Calibri" w:hAnsi="Arial" w:cs="Arial"/>
          <w:spacing w:val="-1"/>
          <w:lang w:eastAsia="en-US"/>
        </w:rPr>
        <w:t xml:space="preserve">dopravce </w:t>
      </w:r>
      <w:r w:rsidR="004106DF" w:rsidRPr="006A0E23">
        <w:rPr>
          <w:rFonts w:ascii="Arial" w:eastAsia="Calibri" w:hAnsi="Arial" w:cs="Arial"/>
          <w:spacing w:val="-1"/>
          <w:highlight w:val="yellow"/>
          <w:lang w:eastAsia="en-US"/>
        </w:rPr>
        <w:t>………………</w:t>
      </w:r>
      <w:r w:rsidR="00BC1592" w:rsidRPr="006A0E23">
        <w:rPr>
          <w:rFonts w:ascii="Arial" w:eastAsia="Calibri" w:hAnsi="Arial" w:cs="Arial"/>
          <w:spacing w:val="-1"/>
          <w:highlight w:val="yellow"/>
          <w:lang w:eastAsia="en-US"/>
        </w:rPr>
        <w:t>,</w:t>
      </w:r>
      <w:r w:rsidR="00BC1592" w:rsidRPr="003E3233">
        <w:rPr>
          <w:rFonts w:ascii="Arial" w:eastAsia="Calibri" w:hAnsi="Arial" w:cs="Arial"/>
          <w:spacing w:val="-1"/>
          <w:lang w:eastAsia="en-US"/>
        </w:rPr>
        <w:t xml:space="preserve"> a to </w:t>
      </w:r>
      <w:r w:rsidRPr="003E3233">
        <w:rPr>
          <w:rFonts w:ascii="Arial" w:eastAsia="Calibri" w:hAnsi="Arial" w:cs="Arial"/>
          <w:spacing w:val="-1"/>
          <w:lang w:eastAsia="en-US"/>
        </w:rPr>
        <w:t>v</w:t>
      </w:r>
      <w:r w:rsidR="00BC1592" w:rsidRPr="003E3233">
        <w:rPr>
          <w:rFonts w:ascii="Arial" w:eastAsia="Calibri" w:hAnsi="Arial" w:cs="Arial"/>
          <w:spacing w:val="-1"/>
          <w:lang w:eastAsia="en-US"/>
        </w:rPr>
        <w:t> </w:t>
      </w:r>
      <w:r w:rsidRPr="003E3233">
        <w:rPr>
          <w:rFonts w:ascii="Arial" w:eastAsia="Calibri" w:hAnsi="Arial" w:cs="Arial"/>
          <w:spacing w:val="-1"/>
          <w:lang w:eastAsia="en-US"/>
        </w:rPr>
        <w:t>dostatečném předstihu před nabytím jejich účinnosti, aby dopravce mohl dostát svým z</w:t>
      </w:r>
      <w:r w:rsidR="00BC1592" w:rsidRPr="003E3233">
        <w:rPr>
          <w:rFonts w:ascii="Arial" w:eastAsia="Calibri" w:hAnsi="Arial" w:cs="Arial"/>
          <w:spacing w:val="-1"/>
          <w:lang w:eastAsia="en-US"/>
        </w:rPr>
        <w:t>ávazkům, z nich vyplývajícím. V 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případě nesplnění této povinnosti provozovatele </w:t>
      </w:r>
      <w:r w:rsidR="00A46887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>nese dopravce odpovědnost za porušení</w:t>
      </w:r>
      <w:r w:rsidR="00D232AB" w:rsidRPr="003E3233">
        <w:rPr>
          <w:rFonts w:ascii="Arial" w:eastAsia="Calibri" w:hAnsi="Arial" w:cs="Arial"/>
          <w:spacing w:val="-1"/>
          <w:lang w:eastAsia="en-US"/>
        </w:rPr>
        <w:t xml:space="preserve"> dotčených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ustanovení bodu </w:t>
      </w:r>
      <w:r w:rsidR="00D232AB" w:rsidRPr="003E3233">
        <w:rPr>
          <w:rFonts w:ascii="Arial" w:eastAsia="Calibri" w:hAnsi="Arial" w:cs="Arial"/>
          <w:spacing w:val="-1"/>
          <w:lang w:eastAsia="en-US"/>
        </w:rPr>
        <w:t>1 tohoto článku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a za následky včetně škod, vzniklých v přímé souvislosti s nesplněním této povinnosti provozovateli </w:t>
      </w:r>
      <w:r w:rsidR="00A46887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>a třetím osobám</w:t>
      </w:r>
      <w:r w:rsidR="00A57B1C" w:rsidRPr="003E3233">
        <w:rPr>
          <w:rFonts w:ascii="Arial" w:eastAsia="Calibri" w:hAnsi="Arial" w:cs="Arial"/>
          <w:spacing w:val="-1"/>
          <w:lang w:eastAsia="en-US"/>
        </w:rPr>
        <w:t xml:space="preserve"> jen v rozsahu, v jakém byl dopravce s dokumenty v bodu č.</w:t>
      </w:r>
      <w:r w:rsidR="00954428" w:rsidRPr="003E3233">
        <w:rPr>
          <w:rFonts w:ascii="Arial" w:eastAsia="Calibri" w:hAnsi="Arial" w:cs="Arial"/>
          <w:spacing w:val="-1"/>
          <w:lang w:eastAsia="en-US"/>
        </w:rPr>
        <w:t> </w:t>
      </w:r>
      <w:r w:rsidR="00A57B1C" w:rsidRPr="003E3233">
        <w:rPr>
          <w:rFonts w:ascii="Arial" w:eastAsia="Calibri" w:hAnsi="Arial" w:cs="Arial"/>
          <w:spacing w:val="-1"/>
          <w:lang w:eastAsia="en-US"/>
        </w:rPr>
        <w:t>4 seznámen</w:t>
      </w:r>
      <w:r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1E7CB4" w:rsidRPr="003E3233" w:rsidRDefault="001E7CB4" w:rsidP="003E3233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Dopravce je povinen včas seznámit své zaměstnance se zveřejněnými dokumenty podle bodu č.</w:t>
      </w:r>
      <w:r w:rsidR="00D17F8D" w:rsidRPr="003E3233">
        <w:rPr>
          <w:rFonts w:ascii="Arial" w:eastAsia="Calibri" w:hAnsi="Arial" w:cs="Arial"/>
          <w:spacing w:val="-1"/>
          <w:lang w:eastAsia="en-US"/>
        </w:rPr>
        <w:t> </w:t>
      </w:r>
      <w:r w:rsidRPr="003E3233">
        <w:rPr>
          <w:rFonts w:ascii="Arial" w:eastAsia="Calibri" w:hAnsi="Arial" w:cs="Arial"/>
          <w:spacing w:val="-1"/>
          <w:lang w:eastAsia="en-US"/>
        </w:rPr>
        <w:t>4</w:t>
      </w:r>
      <w:r w:rsidR="005F1B7A">
        <w:rPr>
          <w:rFonts w:ascii="Arial" w:eastAsia="Calibri" w:hAnsi="Arial" w:cs="Arial"/>
          <w:spacing w:val="-1"/>
          <w:lang w:eastAsia="en-US"/>
        </w:rPr>
        <w:t>,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tohoto článku</w:t>
      </w:r>
      <w:r w:rsidR="00D35A69"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4B0A18" w:rsidRPr="006D47A5" w:rsidRDefault="001E7CB4" w:rsidP="003E3233">
      <w:pPr>
        <w:pStyle w:val="Odstavecseseznamem"/>
        <w:numPr>
          <w:ilvl w:val="0"/>
          <w:numId w:val="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6D47A5">
        <w:rPr>
          <w:rFonts w:ascii="Arial" w:eastAsia="Calibri" w:hAnsi="Arial" w:cs="Arial"/>
          <w:spacing w:val="-1"/>
          <w:lang w:eastAsia="en-US"/>
        </w:rPr>
        <w:t>Pokud provozovatel</w:t>
      </w:r>
      <w:r w:rsidR="00A46887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6D47A5">
        <w:rPr>
          <w:rFonts w:ascii="Arial" w:eastAsia="Calibri" w:hAnsi="Arial" w:cs="Arial"/>
          <w:spacing w:val="-1"/>
          <w:lang w:eastAsia="en-US"/>
        </w:rPr>
        <w:t xml:space="preserve"> poskytne dopravci na jeho žádost dokumenty, uvedené v</w:t>
      </w:r>
      <w:r w:rsidR="002E4638" w:rsidRPr="006D47A5">
        <w:rPr>
          <w:rFonts w:ascii="Arial" w:eastAsia="Calibri" w:hAnsi="Arial" w:cs="Arial"/>
          <w:spacing w:val="-1"/>
          <w:lang w:eastAsia="en-US"/>
        </w:rPr>
        <w:t> </w:t>
      </w:r>
      <w:r w:rsidRPr="006D47A5">
        <w:rPr>
          <w:rFonts w:ascii="Arial" w:eastAsia="Calibri" w:hAnsi="Arial" w:cs="Arial"/>
          <w:spacing w:val="-1"/>
          <w:lang w:eastAsia="en-US"/>
        </w:rPr>
        <w:t>bod</w:t>
      </w:r>
      <w:r w:rsidR="0006478C" w:rsidRPr="006D47A5">
        <w:rPr>
          <w:rFonts w:ascii="Arial" w:eastAsia="Calibri" w:hAnsi="Arial" w:cs="Arial"/>
          <w:spacing w:val="-1"/>
          <w:lang w:eastAsia="en-US"/>
        </w:rPr>
        <w:t>u</w:t>
      </w:r>
      <w:r w:rsidRPr="006D47A5">
        <w:rPr>
          <w:rFonts w:ascii="Arial" w:eastAsia="Calibri" w:hAnsi="Arial" w:cs="Arial"/>
          <w:spacing w:val="-1"/>
          <w:lang w:eastAsia="en-US"/>
        </w:rPr>
        <w:t xml:space="preserve"> č. 4</w:t>
      </w:r>
      <w:r w:rsidR="005F1B7A">
        <w:rPr>
          <w:rFonts w:ascii="Arial" w:eastAsia="Calibri" w:hAnsi="Arial" w:cs="Arial"/>
          <w:spacing w:val="-1"/>
          <w:lang w:eastAsia="en-US"/>
        </w:rPr>
        <w:t>,</w:t>
      </w:r>
      <w:r w:rsidRPr="006D47A5">
        <w:rPr>
          <w:rFonts w:ascii="Arial" w:eastAsia="Calibri" w:hAnsi="Arial" w:cs="Arial"/>
          <w:spacing w:val="-1"/>
          <w:lang w:eastAsia="en-US"/>
        </w:rPr>
        <w:t xml:space="preserve"> tohoto článku, v</w:t>
      </w:r>
      <w:r w:rsidR="00D17F8D" w:rsidRPr="006D47A5">
        <w:rPr>
          <w:rFonts w:ascii="Arial" w:eastAsia="Calibri" w:hAnsi="Arial" w:cs="Arial"/>
          <w:spacing w:val="-1"/>
          <w:lang w:eastAsia="en-US"/>
        </w:rPr>
        <w:t> </w:t>
      </w:r>
      <w:r w:rsidRPr="006D47A5">
        <w:rPr>
          <w:rFonts w:ascii="Arial" w:eastAsia="Calibri" w:hAnsi="Arial" w:cs="Arial"/>
          <w:spacing w:val="-1"/>
          <w:lang w:eastAsia="en-US"/>
        </w:rPr>
        <w:t>podobě listinné nebo na elektronických nosičích, je dopravce povinen za tyto dokumenty zaplatit provozovateli cenu, uvedenou v</w:t>
      </w:r>
      <w:r w:rsidR="006D47A5" w:rsidRPr="006D47A5">
        <w:rPr>
          <w:rFonts w:ascii="Arial" w:eastAsia="Calibri" w:hAnsi="Arial" w:cs="Arial"/>
          <w:spacing w:val="-1"/>
          <w:lang w:eastAsia="en-US"/>
        </w:rPr>
        <w:t> </w:t>
      </w:r>
      <w:r w:rsidRPr="006D47A5">
        <w:rPr>
          <w:rFonts w:ascii="Arial" w:eastAsia="Calibri" w:hAnsi="Arial" w:cs="Arial"/>
          <w:spacing w:val="-1"/>
          <w:lang w:eastAsia="en-US"/>
        </w:rPr>
        <w:t>p</w:t>
      </w:r>
      <w:r w:rsidR="006D47A5" w:rsidRPr="006D47A5">
        <w:rPr>
          <w:rFonts w:ascii="Arial" w:eastAsia="Calibri" w:hAnsi="Arial" w:cs="Arial"/>
          <w:spacing w:val="-1"/>
          <w:lang w:eastAsia="en-US"/>
        </w:rPr>
        <w:t>rohlášení o dráze</w:t>
      </w:r>
      <w:r w:rsidR="004A74CF" w:rsidRPr="006D47A5">
        <w:rPr>
          <w:rFonts w:ascii="Arial" w:eastAsia="Calibri" w:hAnsi="Arial" w:cs="Arial"/>
          <w:spacing w:val="-1"/>
          <w:lang w:eastAsia="en-US"/>
        </w:rPr>
        <w:t>.</w:t>
      </w:r>
    </w:p>
    <w:p w:rsidR="00075F1E" w:rsidRPr="002B7B40" w:rsidRDefault="002E4638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Článek 6</w:t>
      </w:r>
    </w:p>
    <w:p w:rsidR="001E7CB4" w:rsidRPr="00954428" w:rsidRDefault="001E7CB4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954428">
        <w:rPr>
          <w:rFonts w:ascii="Arial" w:hAnsi="Arial" w:cs="Arial"/>
          <w:b/>
        </w:rPr>
        <w:t>D</w:t>
      </w:r>
      <w:r w:rsidR="00954428">
        <w:rPr>
          <w:rFonts w:ascii="Arial" w:hAnsi="Arial" w:cs="Arial"/>
          <w:b/>
        </w:rPr>
        <w:t>opravce</w:t>
      </w:r>
    </w:p>
    <w:p w:rsidR="001E7CB4" w:rsidRPr="003E3233" w:rsidRDefault="001E7CB4" w:rsidP="00954428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Dopravce je povinen zajistit</w:t>
      </w:r>
      <w:r w:rsidR="00954428" w:rsidRPr="003E3233">
        <w:rPr>
          <w:rFonts w:ascii="Arial" w:eastAsia="Calibri" w:hAnsi="Arial" w:cs="Arial"/>
          <w:spacing w:val="-1"/>
          <w:lang w:eastAsia="en-US"/>
        </w:rPr>
        <w:t>:</w:t>
      </w:r>
    </w:p>
    <w:p w:rsidR="001E7CB4" w:rsidRPr="003E3233" w:rsidRDefault="0007455D" w:rsidP="003E3233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a</w:t>
      </w:r>
      <w:r w:rsidR="00BA266E" w:rsidRPr="003E3233">
        <w:rPr>
          <w:rFonts w:ascii="Arial" w:eastAsia="Calibri" w:hAnsi="Arial" w:cs="Arial"/>
          <w:spacing w:val="-1"/>
          <w:lang w:eastAsia="en-US"/>
        </w:rPr>
        <w:t>by jeho zaměstnanci</w:t>
      </w:r>
      <w:r w:rsidR="00D80A61" w:rsidRPr="003E3233">
        <w:rPr>
          <w:rFonts w:ascii="Arial" w:eastAsia="Calibri" w:hAnsi="Arial" w:cs="Arial"/>
          <w:spacing w:val="-1"/>
          <w:lang w:eastAsia="en-US"/>
        </w:rPr>
        <w:t xml:space="preserve">, mimo jiné, </w:t>
      </w:r>
      <w:r w:rsidR="00BA266E" w:rsidRPr="003E3233">
        <w:rPr>
          <w:rFonts w:ascii="Arial" w:eastAsia="Calibri" w:hAnsi="Arial" w:cs="Arial"/>
          <w:spacing w:val="-1"/>
          <w:lang w:eastAsia="en-US"/>
        </w:rPr>
        <w:t>d</w:t>
      </w:r>
      <w:r w:rsidR="001E7CB4" w:rsidRPr="003E3233">
        <w:rPr>
          <w:rFonts w:ascii="Arial" w:eastAsia="Calibri" w:hAnsi="Arial" w:cs="Arial"/>
          <w:spacing w:val="-1"/>
          <w:lang w:eastAsia="en-US"/>
        </w:rPr>
        <w:t>održovali podmínky uvedené v předpis</w:t>
      </w:r>
      <w:r w:rsidR="0006478C" w:rsidRPr="003E3233">
        <w:rPr>
          <w:rFonts w:ascii="Arial" w:eastAsia="Calibri" w:hAnsi="Arial" w:cs="Arial"/>
          <w:spacing w:val="-1"/>
          <w:lang w:eastAsia="en-US"/>
        </w:rPr>
        <w:t>u</w:t>
      </w:r>
      <w:r w:rsidR="00954428" w:rsidRPr="003E3233">
        <w:rPr>
          <w:rFonts w:ascii="Arial" w:eastAsia="Calibri" w:hAnsi="Arial" w:cs="Arial"/>
          <w:spacing w:val="-1"/>
          <w:lang w:eastAsia="en-US"/>
        </w:rPr>
        <w:t xml:space="preserve"> ČD O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2 - Předpis pro vydávání </w:t>
      </w:r>
      <w:r w:rsidR="00C25B83">
        <w:rPr>
          <w:rFonts w:ascii="Arial" w:eastAsia="Calibri" w:hAnsi="Arial" w:cs="Arial"/>
          <w:spacing w:val="-1"/>
          <w:lang w:eastAsia="en-US"/>
        </w:rPr>
        <w:t>Zaměstnaneckých průkazů ČD, a.s. a ostatních dokladů opravňujících ke vstupu do prostor ČD, a.s.</w:t>
      </w:r>
      <w:r w:rsidR="001E7CB4" w:rsidRPr="003E3233">
        <w:rPr>
          <w:rFonts w:ascii="Arial" w:eastAsia="Calibri" w:hAnsi="Arial" w:cs="Arial"/>
          <w:spacing w:val="-1"/>
          <w:lang w:eastAsia="en-US"/>
        </w:rPr>
        <w:t>, veřejnosti nepřístupných při vstupu do vyhrazeného obvodu</w:t>
      </w:r>
      <w:r w:rsidR="00D80A61" w:rsidRPr="003E3233">
        <w:rPr>
          <w:rFonts w:ascii="Arial" w:eastAsia="Calibri" w:hAnsi="Arial" w:cs="Arial"/>
          <w:spacing w:val="-1"/>
          <w:lang w:eastAsia="en-US"/>
        </w:rPr>
        <w:t xml:space="preserve"> dráhy dle této Smlouvy</w:t>
      </w:r>
      <w:r w:rsidR="00731042" w:rsidRPr="003E3233">
        <w:rPr>
          <w:rFonts w:ascii="Arial" w:eastAsia="Calibri" w:hAnsi="Arial" w:cs="Arial"/>
          <w:spacing w:val="-1"/>
          <w:lang w:eastAsia="en-US"/>
        </w:rPr>
        <w:t>;</w:t>
      </w:r>
    </w:p>
    <w:p w:rsidR="001E7CB4" w:rsidRPr="003E3233" w:rsidRDefault="0007455D" w:rsidP="003E3233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a</w:t>
      </w:r>
      <w:r w:rsidR="00BA266E" w:rsidRPr="003E3233">
        <w:rPr>
          <w:rFonts w:ascii="Arial" w:eastAsia="Calibri" w:hAnsi="Arial" w:cs="Arial"/>
          <w:spacing w:val="-1"/>
          <w:lang w:eastAsia="en-US"/>
        </w:rPr>
        <w:t>by jeho zaměstnanci m</w:t>
      </w:r>
      <w:r w:rsidR="001E7CB4" w:rsidRPr="003E3233">
        <w:rPr>
          <w:rFonts w:ascii="Arial" w:eastAsia="Calibri" w:hAnsi="Arial" w:cs="Arial"/>
          <w:spacing w:val="-1"/>
          <w:lang w:eastAsia="en-US"/>
        </w:rPr>
        <w:t>ěli platný průkaz vydaný dopravcem pro účely plnění předmětu Smlouvy, který opravňuje ke vstupu do vyhrazeného obvodu dr</w:t>
      </w:r>
      <w:r w:rsidRPr="003E3233">
        <w:rPr>
          <w:rFonts w:ascii="Arial" w:eastAsia="Calibri" w:hAnsi="Arial" w:cs="Arial"/>
          <w:spacing w:val="-1"/>
          <w:lang w:eastAsia="en-US"/>
        </w:rPr>
        <w:t>áhy dle této Smlouvy</w:t>
      </w:r>
      <w:r w:rsidR="00731042" w:rsidRPr="003E3233">
        <w:rPr>
          <w:rFonts w:ascii="Arial" w:eastAsia="Calibri" w:hAnsi="Arial" w:cs="Arial"/>
          <w:spacing w:val="-1"/>
          <w:lang w:eastAsia="en-US"/>
        </w:rPr>
        <w:t>;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</w:t>
      </w:r>
    </w:p>
    <w:p w:rsidR="001E7CB4" w:rsidRPr="003E3233" w:rsidRDefault="0007455D" w:rsidP="003E3233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a</w:t>
      </w:r>
      <w:r w:rsidR="00BA266E" w:rsidRPr="003E3233">
        <w:rPr>
          <w:rFonts w:ascii="Arial" w:eastAsia="Calibri" w:hAnsi="Arial" w:cs="Arial"/>
          <w:spacing w:val="-1"/>
          <w:lang w:eastAsia="en-US"/>
        </w:rPr>
        <w:t xml:space="preserve">by jeho zaměstnanci </w:t>
      </w:r>
      <w:r w:rsidR="007426BA" w:rsidRPr="003E3233">
        <w:rPr>
          <w:rFonts w:ascii="Arial" w:eastAsia="Calibri" w:hAnsi="Arial" w:cs="Arial"/>
          <w:spacing w:val="-1"/>
          <w:lang w:eastAsia="en-US"/>
        </w:rPr>
        <w:t xml:space="preserve">byli odborně a zdravotně způsobilí </w:t>
      </w:r>
      <w:r w:rsidR="00BD73B6" w:rsidRPr="003E3233">
        <w:rPr>
          <w:rFonts w:ascii="Arial" w:eastAsia="Calibri" w:hAnsi="Arial" w:cs="Arial"/>
          <w:spacing w:val="-1"/>
          <w:lang w:eastAsia="en-US"/>
        </w:rPr>
        <w:t xml:space="preserve">podle zákona </w:t>
      </w:r>
      <w:r w:rsidR="007426BA" w:rsidRPr="003E3233">
        <w:rPr>
          <w:rFonts w:ascii="Arial" w:eastAsia="Calibri" w:hAnsi="Arial" w:cs="Arial"/>
          <w:spacing w:val="-1"/>
          <w:lang w:eastAsia="en-US"/>
        </w:rPr>
        <w:t>o</w:t>
      </w:r>
      <w:r w:rsidR="002E4638" w:rsidRPr="003E3233">
        <w:rPr>
          <w:rFonts w:ascii="Arial" w:eastAsia="Calibri" w:hAnsi="Arial" w:cs="Arial"/>
          <w:spacing w:val="-1"/>
          <w:lang w:eastAsia="en-US"/>
        </w:rPr>
        <w:t> </w:t>
      </w:r>
      <w:r w:rsidR="007426BA" w:rsidRPr="003E3233">
        <w:rPr>
          <w:rFonts w:ascii="Arial" w:eastAsia="Calibri" w:hAnsi="Arial" w:cs="Arial"/>
          <w:spacing w:val="-1"/>
          <w:lang w:eastAsia="en-US"/>
        </w:rPr>
        <w:t>dráhách</w:t>
      </w:r>
      <w:r w:rsidR="00731042" w:rsidRPr="003E3233">
        <w:rPr>
          <w:rFonts w:ascii="Arial" w:eastAsia="Calibri" w:hAnsi="Arial" w:cs="Arial"/>
          <w:spacing w:val="-1"/>
          <w:lang w:eastAsia="en-US"/>
        </w:rPr>
        <w:t>;</w:t>
      </w:r>
    </w:p>
    <w:p w:rsidR="001E7CB4" w:rsidRPr="006D47A5" w:rsidRDefault="0007455D" w:rsidP="003E3233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a</w:t>
      </w:r>
      <w:r w:rsidR="00BA266E" w:rsidRPr="003E3233">
        <w:rPr>
          <w:rFonts w:ascii="Arial" w:eastAsia="Calibri" w:hAnsi="Arial" w:cs="Arial"/>
          <w:spacing w:val="-1"/>
          <w:lang w:eastAsia="en-US"/>
        </w:rPr>
        <w:t>by jeho zaměstnanci b</w:t>
      </w:r>
      <w:r w:rsidR="001E7CB4" w:rsidRPr="003E3233">
        <w:rPr>
          <w:rFonts w:ascii="Arial" w:eastAsia="Calibri" w:hAnsi="Arial" w:cs="Arial"/>
          <w:spacing w:val="-1"/>
          <w:lang w:eastAsia="en-US"/>
        </w:rPr>
        <w:t>yli seznámeni s traťovými poměry na tratích a</w:t>
      </w:r>
      <w:r w:rsidR="007276D8" w:rsidRPr="003E3233">
        <w:rPr>
          <w:rFonts w:ascii="Arial" w:eastAsia="Calibri" w:hAnsi="Arial" w:cs="Arial"/>
          <w:spacing w:val="-1"/>
          <w:lang w:eastAsia="en-US"/>
        </w:rPr>
        <w:t xml:space="preserve"> místními poměry </w:t>
      </w:r>
      <w:r w:rsidR="001E7CB4" w:rsidRPr="003E3233">
        <w:rPr>
          <w:rFonts w:ascii="Arial" w:eastAsia="Calibri" w:hAnsi="Arial" w:cs="Arial"/>
          <w:spacing w:val="-1"/>
          <w:lang w:eastAsia="en-US"/>
        </w:rPr>
        <w:t>v dopravnách, kde řídí drážní vozidlo, podle § 35 odst. 1 písm. a) vyhlášky č. 173/1995 Sb.</w:t>
      </w:r>
      <w:r w:rsidR="004F5B28" w:rsidRPr="003E3233">
        <w:rPr>
          <w:rFonts w:ascii="Arial" w:eastAsia="Calibri" w:hAnsi="Arial" w:cs="Arial"/>
          <w:spacing w:val="-1"/>
          <w:lang w:eastAsia="en-US"/>
        </w:rPr>
        <w:t xml:space="preserve">,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kterou se vydává dopravní řád drah, </w:t>
      </w:r>
      <w:r w:rsidR="004F5B28" w:rsidRPr="003E3233">
        <w:rPr>
          <w:rFonts w:ascii="Arial" w:eastAsia="Calibri" w:hAnsi="Arial" w:cs="Arial"/>
          <w:spacing w:val="-1"/>
          <w:lang w:eastAsia="en-US"/>
        </w:rPr>
        <w:t>ve znění pozdějších předpisů,</w:t>
      </w:r>
      <w:r w:rsidR="00954428" w:rsidRPr="003E3233">
        <w:rPr>
          <w:rFonts w:ascii="Arial" w:eastAsia="Calibri" w:hAnsi="Arial" w:cs="Arial"/>
          <w:spacing w:val="-1"/>
          <w:lang w:eastAsia="en-US"/>
        </w:rPr>
        <w:t xml:space="preserve"> a </w:t>
      </w:r>
      <w:r w:rsidR="001E7CB4" w:rsidRPr="003E3233">
        <w:rPr>
          <w:rFonts w:ascii="Arial" w:eastAsia="Calibri" w:hAnsi="Arial" w:cs="Arial"/>
          <w:spacing w:val="-1"/>
          <w:lang w:eastAsia="en-US"/>
        </w:rPr>
        <w:t>článk</w:t>
      </w:r>
      <w:r w:rsidR="00430DA8" w:rsidRPr="003E3233">
        <w:rPr>
          <w:rFonts w:ascii="Arial" w:eastAsia="Calibri" w:hAnsi="Arial" w:cs="Arial"/>
          <w:spacing w:val="-1"/>
          <w:lang w:eastAsia="en-US"/>
        </w:rPr>
        <w:t>ů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5B60CC" w:rsidRPr="003E3233">
        <w:rPr>
          <w:rFonts w:ascii="Arial" w:eastAsia="Calibri" w:hAnsi="Arial" w:cs="Arial"/>
          <w:spacing w:val="-1"/>
          <w:lang w:eastAsia="en-US"/>
        </w:rPr>
        <w:t xml:space="preserve">281, 283 – 286 </w:t>
      </w:r>
      <w:r w:rsidR="001E7CB4" w:rsidRPr="003E3233">
        <w:rPr>
          <w:rFonts w:ascii="Arial" w:eastAsia="Calibri" w:hAnsi="Arial" w:cs="Arial"/>
          <w:spacing w:val="-1"/>
          <w:lang w:eastAsia="en-US"/>
        </w:rPr>
        <w:t>předpisu SŽ</w:t>
      </w:r>
      <w:r w:rsidR="00C0176B">
        <w:rPr>
          <w:rFonts w:ascii="Arial" w:eastAsia="Calibri" w:hAnsi="Arial" w:cs="Arial"/>
          <w:spacing w:val="-1"/>
          <w:lang w:eastAsia="en-US"/>
        </w:rPr>
        <w:t>DC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5B60CC" w:rsidRPr="003E3233">
        <w:rPr>
          <w:rFonts w:ascii="Arial" w:eastAsia="Calibri" w:hAnsi="Arial" w:cs="Arial"/>
          <w:spacing w:val="-1"/>
          <w:lang w:eastAsia="en-US"/>
        </w:rPr>
        <w:t>D1</w:t>
      </w:r>
      <w:r w:rsidR="001E7CB4" w:rsidRPr="003E3233">
        <w:rPr>
          <w:rFonts w:ascii="Arial" w:eastAsia="Calibri" w:hAnsi="Arial" w:cs="Arial"/>
          <w:spacing w:val="-1"/>
          <w:lang w:eastAsia="en-US"/>
        </w:rPr>
        <w:t>.</w:t>
      </w:r>
      <w:r w:rsidR="007426BA" w:rsidRPr="003E3233">
        <w:rPr>
          <w:rFonts w:ascii="Arial" w:eastAsia="Calibri" w:hAnsi="Arial" w:cs="Arial"/>
          <w:spacing w:val="-1"/>
          <w:lang w:eastAsia="en-US"/>
        </w:rPr>
        <w:t xml:space="preserve"> Seznámení zaměstnanců dopravce </w:t>
      </w:r>
      <w:r w:rsidR="007426BA" w:rsidRPr="003E3233">
        <w:rPr>
          <w:rFonts w:ascii="Arial" w:eastAsia="Calibri" w:hAnsi="Arial" w:cs="Arial"/>
          <w:spacing w:val="-1"/>
          <w:lang w:eastAsia="en-US"/>
        </w:rPr>
        <w:lastRenderedPageBreak/>
        <w:t xml:space="preserve">provede </w:t>
      </w:r>
      <w:r w:rsidR="00627DA8" w:rsidRPr="003E3233">
        <w:rPr>
          <w:rFonts w:ascii="Arial" w:eastAsia="Calibri" w:hAnsi="Arial" w:cs="Arial"/>
          <w:spacing w:val="-1"/>
          <w:lang w:eastAsia="en-US"/>
        </w:rPr>
        <w:t xml:space="preserve">v případě </w:t>
      </w:r>
      <w:r w:rsidR="00295B76" w:rsidRPr="003E3233">
        <w:rPr>
          <w:rFonts w:ascii="Arial" w:eastAsia="Calibri" w:hAnsi="Arial" w:cs="Arial"/>
          <w:spacing w:val="-1"/>
          <w:lang w:eastAsia="en-US"/>
        </w:rPr>
        <w:t>požadavku dopravce</w:t>
      </w:r>
      <w:r w:rsidR="00627DA8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7426BA" w:rsidRPr="003E3233">
        <w:rPr>
          <w:rFonts w:ascii="Arial" w:eastAsia="Calibri" w:hAnsi="Arial" w:cs="Arial"/>
          <w:spacing w:val="-1"/>
          <w:lang w:eastAsia="en-US"/>
        </w:rPr>
        <w:t>provozovatel</w:t>
      </w:r>
      <w:r w:rsidR="00A46887">
        <w:rPr>
          <w:rFonts w:ascii="Arial" w:eastAsia="Calibri" w:hAnsi="Arial" w:cs="Arial"/>
          <w:spacing w:val="-1"/>
          <w:lang w:eastAsia="en-US"/>
        </w:rPr>
        <w:t xml:space="preserve"> dráhy</w:t>
      </w:r>
      <w:r w:rsidR="007426BA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7426BA" w:rsidRPr="006D47A5">
        <w:rPr>
          <w:rFonts w:ascii="Arial" w:eastAsia="Calibri" w:hAnsi="Arial" w:cs="Arial"/>
          <w:spacing w:val="-1"/>
          <w:lang w:eastAsia="en-US"/>
        </w:rPr>
        <w:t>za poplatek uvedený v</w:t>
      </w:r>
      <w:r w:rsidR="006D47A5" w:rsidRPr="006D47A5">
        <w:rPr>
          <w:rFonts w:ascii="Arial" w:eastAsia="Calibri" w:hAnsi="Arial" w:cs="Arial"/>
          <w:spacing w:val="-1"/>
          <w:lang w:eastAsia="en-US"/>
        </w:rPr>
        <w:t> prohlášení o dráze</w:t>
      </w:r>
      <w:r w:rsidR="00731042" w:rsidRPr="006D47A5">
        <w:rPr>
          <w:rFonts w:ascii="Arial" w:eastAsia="Calibri" w:hAnsi="Arial" w:cs="Arial"/>
          <w:spacing w:val="-1"/>
          <w:lang w:eastAsia="en-US"/>
        </w:rPr>
        <w:t>;</w:t>
      </w:r>
    </w:p>
    <w:p w:rsidR="001E7CB4" w:rsidRPr="003E3233" w:rsidRDefault="0007455D" w:rsidP="003E3233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a</w:t>
      </w:r>
      <w:r w:rsidR="00BA266E" w:rsidRPr="003E3233">
        <w:rPr>
          <w:rFonts w:ascii="Arial" w:eastAsia="Calibri" w:hAnsi="Arial" w:cs="Arial"/>
          <w:spacing w:val="-1"/>
          <w:lang w:eastAsia="en-US"/>
        </w:rPr>
        <w:t>by jeho zaměstnanci u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poslechli pokynů vydaných </w:t>
      </w:r>
      <w:r w:rsidR="00954428" w:rsidRPr="003E3233">
        <w:rPr>
          <w:rFonts w:ascii="Arial" w:eastAsia="Calibri" w:hAnsi="Arial" w:cs="Arial"/>
          <w:spacing w:val="-1"/>
          <w:lang w:eastAsia="en-US"/>
        </w:rPr>
        <w:t>v zájmu zachování bezpečnosti a 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plynulosti provozu zaměstnanci provozovatele </w:t>
      </w:r>
      <w:r w:rsidR="00A46887">
        <w:rPr>
          <w:rFonts w:ascii="Arial" w:eastAsia="Calibri" w:hAnsi="Arial" w:cs="Arial"/>
          <w:spacing w:val="-1"/>
          <w:lang w:eastAsia="en-US"/>
        </w:rPr>
        <w:t xml:space="preserve">dráhy </w:t>
      </w:r>
      <w:r w:rsidR="001E7CB4" w:rsidRPr="003E3233">
        <w:rPr>
          <w:rFonts w:ascii="Arial" w:eastAsia="Calibri" w:hAnsi="Arial" w:cs="Arial"/>
          <w:spacing w:val="-1"/>
          <w:lang w:eastAsia="en-US"/>
        </w:rPr>
        <w:t>ve službě</w:t>
      </w:r>
      <w:r w:rsidR="00954428" w:rsidRPr="003E3233">
        <w:rPr>
          <w:rFonts w:ascii="Arial" w:eastAsia="Calibri" w:hAnsi="Arial" w:cs="Arial"/>
          <w:spacing w:val="-1"/>
          <w:lang w:eastAsia="en-US"/>
        </w:rPr>
        <w:t xml:space="preserve"> dle § 22 odst. 3 zákona o </w:t>
      </w:r>
      <w:r w:rsidRPr="003E3233">
        <w:rPr>
          <w:rFonts w:ascii="Arial" w:eastAsia="Calibri" w:hAnsi="Arial" w:cs="Arial"/>
          <w:spacing w:val="-1"/>
          <w:lang w:eastAsia="en-US"/>
        </w:rPr>
        <w:t>dráhách</w:t>
      </w:r>
      <w:r w:rsidR="001E7CB4" w:rsidRPr="003E3233">
        <w:rPr>
          <w:rFonts w:ascii="Arial" w:eastAsia="Calibri" w:hAnsi="Arial" w:cs="Arial"/>
          <w:spacing w:val="-1"/>
          <w:lang w:eastAsia="en-US"/>
        </w:rPr>
        <w:t>. V případě ohrožení bezpečnosti osob nebo majetku mohou tito oprávnění zaměstnanci provozovatele</w:t>
      </w:r>
      <w:r w:rsidR="00A46887">
        <w:rPr>
          <w:rFonts w:ascii="Arial" w:eastAsia="Calibri" w:hAnsi="Arial" w:cs="Arial"/>
          <w:spacing w:val="-1"/>
          <w:lang w:eastAsia="en-US"/>
        </w:rPr>
        <w:t xml:space="preserve"> dráhy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další činnost zaměstnanců dopravce nebo další provoz na nezbytně nutnou dobu zastavit. O tomto postupu a jeho důvodech provozovatel </w:t>
      </w:r>
      <w:r w:rsidR="00A46887">
        <w:rPr>
          <w:rFonts w:ascii="Arial" w:eastAsia="Calibri" w:hAnsi="Arial" w:cs="Arial"/>
          <w:spacing w:val="-1"/>
          <w:lang w:eastAsia="en-US"/>
        </w:rPr>
        <w:t xml:space="preserve">dráhy </w:t>
      </w:r>
      <w:r w:rsidR="001E7CB4" w:rsidRPr="003E3233">
        <w:rPr>
          <w:rFonts w:ascii="Arial" w:eastAsia="Calibri" w:hAnsi="Arial" w:cs="Arial"/>
          <w:spacing w:val="-1"/>
          <w:lang w:eastAsia="en-US"/>
        </w:rPr>
        <w:t>dopravce neprodleně informuje</w:t>
      </w:r>
      <w:r w:rsidR="00731042" w:rsidRPr="003E3233">
        <w:rPr>
          <w:rFonts w:ascii="Arial" w:eastAsia="Calibri" w:hAnsi="Arial" w:cs="Arial"/>
          <w:spacing w:val="-1"/>
          <w:lang w:eastAsia="en-US"/>
        </w:rPr>
        <w:t>;</w:t>
      </w:r>
    </w:p>
    <w:p w:rsidR="001E7CB4" w:rsidRPr="003E3233" w:rsidRDefault="0007455D" w:rsidP="003E3233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a</w:t>
      </w:r>
      <w:r w:rsidR="00BA266E" w:rsidRPr="003E3233">
        <w:rPr>
          <w:rFonts w:ascii="Arial" w:eastAsia="Calibri" w:hAnsi="Arial" w:cs="Arial"/>
          <w:spacing w:val="-1"/>
          <w:lang w:eastAsia="en-US"/>
        </w:rPr>
        <w:t xml:space="preserve">by se jeho zaměstnanci </w:t>
      </w:r>
      <w:r w:rsidR="008E60D0" w:rsidRPr="003E3233">
        <w:rPr>
          <w:rFonts w:ascii="Arial" w:eastAsia="Calibri" w:hAnsi="Arial" w:cs="Arial"/>
          <w:spacing w:val="-1"/>
          <w:lang w:eastAsia="en-US"/>
        </w:rPr>
        <w:t>p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rokázali platným průkazem podle </w:t>
      </w:r>
      <w:r w:rsidR="00A450E2" w:rsidRPr="003E3233">
        <w:rPr>
          <w:rFonts w:ascii="Arial" w:eastAsia="Calibri" w:hAnsi="Arial" w:cs="Arial"/>
          <w:spacing w:val="-1"/>
          <w:lang w:eastAsia="en-US"/>
        </w:rPr>
        <w:t>bodu č.</w:t>
      </w:r>
      <w:r w:rsidR="006E161B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1E7CB4" w:rsidRPr="003E3233">
        <w:rPr>
          <w:rFonts w:ascii="Arial" w:eastAsia="Calibri" w:hAnsi="Arial" w:cs="Arial"/>
          <w:spacing w:val="-1"/>
          <w:lang w:eastAsia="en-US"/>
        </w:rPr>
        <w:t>2</w:t>
      </w:r>
      <w:r w:rsidR="005F1B7A">
        <w:rPr>
          <w:rFonts w:ascii="Arial" w:eastAsia="Calibri" w:hAnsi="Arial" w:cs="Arial"/>
          <w:spacing w:val="-1"/>
          <w:lang w:eastAsia="en-US"/>
        </w:rPr>
        <w:t>,</w:t>
      </w:r>
      <w:r w:rsidR="006E161B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1E7CB4" w:rsidRPr="003E3233">
        <w:rPr>
          <w:rFonts w:ascii="Arial" w:eastAsia="Calibri" w:hAnsi="Arial" w:cs="Arial"/>
          <w:spacing w:val="-1"/>
          <w:lang w:eastAsia="en-US"/>
        </w:rPr>
        <w:t>tohoto článku při výkonu dopravní služby zaměstnancům provozovatele, kteří mají oprávnění ke kontrole; strojvedoucí i platnou licenc</w:t>
      </w:r>
      <w:r w:rsidR="00A450E2" w:rsidRPr="003E3233">
        <w:rPr>
          <w:rFonts w:ascii="Arial" w:eastAsia="Calibri" w:hAnsi="Arial" w:cs="Arial"/>
          <w:spacing w:val="-1"/>
          <w:lang w:eastAsia="en-US"/>
        </w:rPr>
        <w:t>í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a osvědčen</w:t>
      </w:r>
      <w:r w:rsidR="004B20E3" w:rsidRPr="003E3233">
        <w:rPr>
          <w:rFonts w:ascii="Arial" w:eastAsia="Calibri" w:hAnsi="Arial" w:cs="Arial"/>
          <w:spacing w:val="-1"/>
          <w:lang w:eastAsia="en-US"/>
        </w:rPr>
        <w:t>ím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strojvedoucího</w:t>
      </w:r>
      <w:r w:rsidR="004B20E3" w:rsidRPr="003E3233">
        <w:rPr>
          <w:rFonts w:ascii="Arial" w:eastAsia="Calibri" w:hAnsi="Arial" w:cs="Arial"/>
          <w:spacing w:val="-1"/>
          <w:lang w:eastAsia="en-US"/>
        </w:rPr>
        <w:t xml:space="preserve"> (popř. průkazem způsobilosti</w:t>
      </w:r>
      <w:r w:rsidR="00954428" w:rsidRPr="003E3233">
        <w:rPr>
          <w:rFonts w:ascii="Arial" w:eastAsia="Calibri" w:hAnsi="Arial" w:cs="Arial"/>
          <w:spacing w:val="-1"/>
          <w:lang w:eastAsia="en-US"/>
        </w:rPr>
        <w:t xml:space="preserve"> k </w:t>
      </w:r>
      <w:r w:rsidR="000513A5" w:rsidRPr="003E3233">
        <w:rPr>
          <w:rFonts w:ascii="Arial" w:eastAsia="Calibri" w:hAnsi="Arial" w:cs="Arial"/>
          <w:spacing w:val="-1"/>
          <w:lang w:eastAsia="en-US"/>
        </w:rPr>
        <w:t>řízení drážního vozidla</w:t>
      </w:r>
      <w:r w:rsidR="00731042" w:rsidRPr="003E3233">
        <w:rPr>
          <w:rFonts w:ascii="Arial" w:eastAsia="Calibri" w:hAnsi="Arial" w:cs="Arial"/>
          <w:spacing w:val="-1"/>
          <w:lang w:eastAsia="en-US"/>
        </w:rPr>
        <w:t>);</w:t>
      </w:r>
    </w:p>
    <w:p w:rsidR="00A57B1C" w:rsidRPr="003E3233" w:rsidRDefault="0020426B" w:rsidP="003E3233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aby </w:t>
      </w:r>
      <w:r w:rsidR="001E7CB4" w:rsidRPr="003E3233">
        <w:rPr>
          <w:rFonts w:ascii="Arial" w:eastAsia="Calibri" w:hAnsi="Arial" w:cs="Arial"/>
          <w:spacing w:val="-1"/>
          <w:lang w:eastAsia="en-US"/>
        </w:rPr>
        <w:t>provozovatel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A46887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mohl </w:t>
      </w:r>
      <w:r w:rsidR="0035624D" w:rsidRPr="003E3233">
        <w:rPr>
          <w:rFonts w:ascii="Arial" w:eastAsia="Calibri" w:hAnsi="Arial" w:cs="Arial"/>
          <w:spacing w:val="-1"/>
          <w:lang w:eastAsia="en-US"/>
        </w:rPr>
        <w:t xml:space="preserve">kontrolovat zaměstnance dopravce a </w:t>
      </w:r>
      <w:r w:rsidRPr="003E3233">
        <w:rPr>
          <w:rFonts w:ascii="Arial" w:eastAsia="Calibri" w:hAnsi="Arial" w:cs="Arial"/>
          <w:spacing w:val="-1"/>
          <w:lang w:eastAsia="en-US"/>
        </w:rPr>
        <w:t>účinně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zabránit ve výkonu práce</w:t>
      </w:r>
      <w:r w:rsidR="0035624D" w:rsidRPr="003E3233">
        <w:rPr>
          <w:rFonts w:ascii="Arial" w:eastAsia="Calibri" w:hAnsi="Arial" w:cs="Arial"/>
          <w:spacing w:val="-1"/>
          <w:lang w:eastAsia="en-US"/>
        </w:rPr>
        <w:t xml:space="preserve"> těm z nich</w:t>
      </w:r>
      <w:r w:rsidR="001E7CB4" w:rsidRPr="003E3233">
        <w:rPr>
          <w:rFonts w:ascii="Arial" w:eastAsia="Calibri" w:hAnsi="Arial" w:cs="Arial"/>
          <w:spacing w:val="-1"/>
          <w:lang w:eastAsia="en-US"/>
        </w:rPr>
        <w:t>, u nichž zjistí závažné důvody, bránící jim v bezpečném výkonu práce (porušení předpisů pro provoz na celostátní dráze ve vlastnictví provozovatele</w:t>
      </w:r>
      <w:r w:rsidR="00A46887">
        <w:rPr>
          <w:rFonts w:ascii="Arial" w:eastAsia="Calibri" w:hAnsi="Arial" w:cs="Arial"/>
          <w:spacing w:val="-1"/>
          <w:lang w:eastAsia="en-US"/>
        </w:rPr>
        <w:t xml:space="preserve"> dráhy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, </w:t>
      </w:r>
      <w:r w:rsidR="0073094F" w:rsidRPr="003E3233">
        <w:rPr>
          <w:rFonts w:ascii="Arial" w:eastAsia="Calibri" w:hAnsi="Arial" w:cs="Arial"/>
          <w:spacing w:val="-1"/>
          <w:lang w:eastAsia="en-US"/>
        </w:rPr>
        <w:t xml:space="preserve">podezření z 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práce pod vlivem alkoholu či jiných omamných látek, neplatnost </w:t>
      </w:r>
      <w:r w:rsidR="00364378" w:rsidRPr="003E3233">
        <w:rPr>
          <w:rFonts w:ascii="Arial" w:eastAsia="Calibri" w:hAnsi="Arial" w:cs="Arial"/>
          <w:spacing w:val="-1"/>
          <w:lang w:eastAsia="en-US"/>
        </w:rPr>
        <w:t>osvědčení strojvedoucího</w:t>
      </w:r>
      <w:r w:rsidR="00A46887">
        <w:rPr>
          <w:rFonts w:ascii="Arial" w:eastAsia="Calibri" w:hAnsi="Arial" w:cs="Arial"/>
          <w:spacing w:val="-1"/>
          <w:lang w:eastAsia="en-US"/>
        </w:rPr>
        <w:t>,</w:t>
      </w:r>
      <w:r w:rsidR="00364378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A46887">
        <w:rPr>
          <w:rFonts w:ascii="Arial" w:eastAsia="Calibri" w:hAnsi="Arial" w:cs="Arial"/>
          <w:spacing w:val="-1"/>
          <w:lang w:eastAsia="en-US"/>
        </w:rPr>
        <w:t>nebo</w:t>
      </w:r>
      <w:r w:rsidR="00364378" w:rsidRPr="003E3233">
        <w:rPr>
          <w:rFonts w:ascii="Arial" w:eastAsia="Calibri" w:hAnsi="Arial" w:cs="Arial"/>
          <w:spacing w:val="-1"/>
          <w:lang w:eastAsia="en-US"/>
        </w:rPr>
        <w:t xml:space="preserve"> licence strojvedoucího, </w:t>
      </w:r>
      <w:r w:rsidR="0073094F" w:rsidRPr="003E3233">
        <w:rPr>
          <w:rFonts w:ascii="Arial" w:eastAsia="Calibri" w:hAnsi="Arial" w:cs="Arial"/>
          <w:spacing w:val="-1"/>
          <w:lang w:eastAsia="en-US"/>
        </w:rPr>
        <w:t xml:space="preserve">vydané </w:t>
      </w:r>
      <w:r w:rsidR="00364378" w:rsidRPr="003E3233">
        <w:rPr>
          <w:rFonts w:ascii="Arial" w:eastAsia="Calibri" w:hAnsi="Arial" w:cs="Arial"/>
          <w:spacing w:val="-1"/>
          <w:lang w:eastAsia="en-US"/>
        </w:rPr>
        <w:t>Drážním úřadem</w:t>
      </w:r>
      <w:r w:rsidR="00A40128" w:rsidRPr="003E3233">
        <w:rPr>
          <w:rFonts w:ascii="Arial" w:eastAsia="Calibri" w:hAnsi="Arial" w:cs="Arial"/>
          <w:spacing w:val="-1"/>
          <w:lang w:eastAsia="en-US"/>
        </w:rPr>
        <w:t>,</w:t>
      </w:r>
      <w:r w:rsidR="00340650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364378" w:rsidRPr="003E3233">
        <w:rPr>
          <w:rFonts w:ascii="Arial" w:eastAsia="Calibri" w:hAnsi="Arial" w:cs="Arial"/>
          <w:spacing w:val="-1"/>
          <w:lang w:eastAsia="en-US"/>
        </w:rPr>
        <w:t>nebo průkazu způsobilosti k řízení drážního vozidla na dráze celostátní</w:t>
      </w:r>
      <w:r w:rsidR="00FE7BB2" w:rsidRPr="003E3233">
        <w:rPr>
          <w:rFonts w:ascii="Arial" w:eastAsia="Calibri" w:hAnsi="Arial" w:cs="Arial"/>
          <w:spacing w:val="-1"/>
          <w:lang w:eastAsia="en-US"/>
        </w:rPr>
        <w:t>)</w:t>
      </w:r>
      <w:r w:rsidR="001E7CB4" w:rsidRPr="003E3233">
        <w:rPr>
          <w:rFonts w:ascii="Arial" w:eastAsia="Calibri" w:hAnsi="Arial" w:cs="Arial"/>
          <w:spacing w:val="-1"/>
          <w:lang w:eastAsia="en-US"/>
        </w:rPr>
        <w:t>. O tomto postupu provozovatel</w:t>
      </w:r>
      <w:r w:rsidR="00A46887">
        <w:rPr>
          <w:rFonts w:ascii="Arial" w:eastAsia="Calibri" w:hAnsi="Arial" w:cs="Arial"/>
          <w:spacing w:val="-1"/>
          <w:lang w:eastAsia="en-US"/>
        </w:rPr>
        <w:t xml:space="preserve"> dráhy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dopravce neprodleně informuje.</w:t>
      </w:r>
    </w:p>
    <w:p w:rsidR="004B0A18" w:rsidRPr="003E3233" w:rsidRDefault="00A57B1C" w:rsidP="003E3233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Na osoby, které jsou pro dopravce činné na základě jiných než pracovněprávních jednání, se povinnosti dopravce</w:t>
      </w:r>
      <w:r w:rsidR="009F55A6" w:rsidRPr="003E3233">
        <w:rPr>
          <w:rFonts w:ascii="Arial" w:eastAsia="Calibri" w:hAnsi="Arial" w:cs="Arial"/>
          <w:spacing w:val="-1"/>
          <w:lang w:eastAsia="en-US"/>
        </w:rPr>
        <w:t>,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týkající se jeho zaměstnanců</w:t>
      </w:r>
      <w:r w:rsidR="009F55A6" w:rsidRPr="003E3233">
        <w:rPr>
          <w:rFonts w:ascii="Arial" w:eastAsia="Calibri" w:hAnsi="Arial" w:cs="Arial"/>
          <w:spacing w:val="-1"/>
          <w:lang w:eastAsia="en-US"/>
        </w:rPr>
        <w:t>,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vztahují přiměřeně. </w:t>
      </w:r>
    </w:p>
    <w:p w:rsidR="00075F1E" w:rsidRPr="002B7B40" w:rsidRDefault="002E4638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Článek 7</w:t>
      </w:r>
    </w:p>
    <w:p w:rsidR="001E7CB4" w:rsidRPr="00954428" w:rsidRDefault="001E7CB4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954428">
        <w:rPr>
          <w:rFonts w:ascii="Arial" w:hAnsi="Arial" w:cs="Arial"/>
          <w:b/>
        </w:rPr>
        <w:t>Drážní voz</w:t>
      </w:r>
      <w:r w:rsidR="00954428">
        <w:rPr>
          <w:rFonts w:ascii="Arial" w:hAnsi="Arial" w:cs="Arial"/>
          <w:b/>
        </w:rPr>
        <w:t>idla</w:t>
      </w:r>
    </w:p>
    <w:p w:rsidR="001E7CB4" w:rsidRPr="003E3233" w:rsidRDefault="001E7CB4" w:rsidP="003E3233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Dopravce je povinen používat při označování hnacích drážních vozidel a</w:t>
      </w:r>
      <w:r w:rsidR="002E4638" w:rsidRPr="003E3233">
        <w:rPr>
          <w:rFonts w:ascii="Arial" w:eastAsia="Calibri" w:hAnsi="Arial" w:cs="Arial"/>
          <w:spacing w:val="-1"/>
          <w:lang w:eastAsia="en-US"/>
        </w:rPr>
        <w:t> 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pořizování podkladů pro statistiku číselného označení podle ČSN 28 0082, kromě vnějšího označení historických vozidel, nestanoví-li </w:t>
      </w:r>
      <w:r w:rsidR="00205596" w:rsidRPr="003E3233">
        <w:rPr>
          <w:rFonts w:ascii="Arial" w:eastAsia="Calibri" w:hAnsi="Arial" w:cs="Arial"/>
          <w:spacing w:val="-1"/>
          <w:lang w:eastAsia="en-US"/>
        </w:rPr>
        <w:t>d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rážní </w:t>
      </w:r>
      <w:r w:rsidR="00205596" w:rsidRPr="003E3233">
        <w:rPr>
          <w:rFonts w:ascii="Arial" w:eastAsia="Calibri" w:hAnsi="Arial" w:cs="Arial"/>
          <w:spacing w:val="-1"/>
          <w:lang w:eastAsia="en-US"/>
        </w:rPr>
        <w:t xml:space="preserve">správní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úřad, mezinárodní smlouva nebo </w:t>
      </w:r>
      <w:r w:rsidR="003E7C96" w:rsidRPr="003E3233">
        <w:rPr>
          <w:rFonts w:ascii="Arial" w:eastAsia="Calibri" w:hAnsi="Arial" w:cs="Arial"/>
          <w:spacing w:val="-1"/>
          <w:lang w:eastAsia="en-US"/>
        </w:rPr>
        <w:t xml:space="preserve">obecně závazné předpisy </w:t>
      </w:r>
      <w:r w:rsidRPr="003E3233">
        <w:rPr>
          <w:rFonts w:ascii="Arial" w:eastAsia="Calibri" w:hAnsi="Arial" w:cs="Arial"/>
          <w:spacing w:val="-1"/>
          <w:lang w:eastAsia="en-US"/>
        </w:rPr>
        <w:t>jinak.</w:t>
      </w:r>
    </w:p>
    <w:p w:rsidR="006F2793" w:rsidRPr="003E3233" w:rsidRDefault="006F2793" w:rsidP="003E3233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Dopravce odpovídá za to, že všechna jím používaná drážní vozidla splňují podmínky stanovené </w:t>
      </w:r>
      <w:r w:rsidR="0020426B" w:rsidRPr="003E3233">
        <w:rPr>
          <w:rFonts w:ascii="Arial" w:eastAsia="Calibri" w:hAnsi="Arial" w:cs="Arial"/>
          <w:spacing w:val="-1"/>
          <w:lang w:eastAsia="en-US"/>
        </w:rPr>
        <w:t xml:space="preserve">obecně závaznými právními předpisy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pro provozování drážních </w:t>
      </w:r>
      <w:r w:rsidRPr="003E3233">
        <w:rPr>
          <w:rFonts w:ascii="Arial" w:eastAsia="Calibri" w:hAnsi="Arial" w:cs="Arial"/>
          <w:spacing w:val="-1"/>
          <w:lang w:eastAsia="en-US"/>
        </w:rPr>
        <w:lastRenderedPageBreak/>
        <w:t>vozidel</w:t>
      </w:r>
      <w:r w:rsidR="0020426B" w:rsidRPr="003E3233">
        <w:rPr>
          <w:rFonts w:ascii="Arial" w:eastAsia="Calibri" w:hAnsi="Arial" w:cs="Arial"/>
          <w:spacing w:val="-1"/>
          <w:lang w:eastAsia="en-US"/>
        </w:rPr>
        <w:t>, zejména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zákonem o dráhách, vyhláškou č. 173/1995 Sb. </w:t>
      </w:r>
      <w:r w:rsidR="00205596" w:rsidRPr="003E3233">
        <w:rPr>
          <w:rFonts w:ascii="Arial" w:eastAsia="Calibri" w:hAnsi="Arial" w:cs="Arial"/>
          <w:spacing w:val="-1"/>
          <w:lang w:eastAsia="en-US"/>
        </w:rPr>
        <w:t>kterou se vydává dopravní řád drah, ve znění pozdějších předpisů</w:t>
      </w:r>
      <w:r w:rsidR="00FE7BB2" w:rsidRPr="003E3233">
        <w:rPr>
          <w:rFonts w:ascii="Arial" w:eastAsia="Calibri" w:hAnsi="Arial" w:cs="Arial"/>
          <w:spacing w:val="-1"/>
          <w:lang w:eastAsia="en-US"/>
        </w:rPr>
        <w:t>,</w:t>
      </w:r>
      <w:r w:rsidR="00205596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a </w:t>
      </w:r>
      <w:r w:rsidR="00205596" w:rsidRPr="003E3233">
        <w:rPr>
          <w:rFonts w:ascii="Arial" w:eastAsia="Calibri" w:hAnsi="Arial" w:cs="Arial"/>
          <w:spacing w:val="-1"/>
          <w:lang w:eastAsia="en-US"/>
        </w:rPr>
        <w:t xml:space="preserve">souvisejících </w:t>
      </w:r>
      <w:r w:rsidRPr="003E3233">
        <w:rPr>
          <w:rFonts w:ascii="Arial" w:eastAsia="Calibri" w:hAnsi="Arial" w:cs="Arial"/>
          <w:spacing w:val="-1"/>
          <w:lang w:eastAsia="en-US"/>
        </w:rPr>
        <w:t>vnitřních předpisů dopravce (pravidelná technická kontrola, vykonané prohlídky a zkoušky brzd ap</w:t>
      </w:r>
      <w:r w:rsidR="00FE7BB2" w:rsidRPr="003E3233">
        <w:rPr>
          <w:rFonts w:ascii="Arial" w:eastAsia="Calibri" w:hAnsi="Arial" w:cs="Arial"/>
          <w:spacing w:val="-1"/>
          <w:lang w:eastAsia="en-US"/>
        </w:rPr>
        <w:t>od</w:t>
      </w:r>
      <w:r w:rsidR="002E4638" w:rsidRPr="003E3233">
        <w:rPr>
          <w:rFonts w:ascii="Arial" w:eastAsia="Calibri" w:hAnsi="Arial" w:cs="Arial"/>
          <w:spacing w:val="-1"/>
          <w:lang w:eastAsia="en-US"/>
        </w:rPr>
        <w:t>.</w:t>
      </w:r>
      <w:r w:rsidRPr="003E3233">
        <w:rPr>
          <w:rFonts w:ascii="Arial" w:eastAsia="Calibri" w:hAnsi="Arial" w:cs="Arial"/>
          <w:spacing w:val="-1"/>
          <w:lang w:eastAsia="en-US"/>
        </w:rPr>
        <w:t>).</w:t>
      </w:r>
    </w:p>
    <w:p w:rsidR="001E7CB4" w:rsidRPr="003E3233" w:rsidRDefault="001E7CB4" w:rsidP="003E3233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Dopravce </w:t>
      </w:r>
      <w:r w:rsidR="00D77F28" w:rsidRPr="003E3233">
        <w:rPr>
          <w:rFonts w:ascii="Arial" w:eastAsia="Calibri" w:hAnsi="Arial" w:cs="Arial"/>
          <w:spacing w:val="-1"/>
          <w:lang w:eastAsia="en-US"/>
        </w:rPr>
        <w:t>smí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C75836" w:rsidRPr="003E3233">
        <w:rPr>
          <w:rFonts w:ascii="Arial" w:eastAsia="Calibri" w:hAnsi="Arial" w:cs="Arial"/>
          <w:spacing w:val="-1"/>
          <w:lang w:eastAsia="en-US"/>
        </w:rPr>
        <w:t xml:space="preserve">na dráze dle této </w:t>
      </w:r>
      <w:r w:rsidR="00A46887">
        <w:rPr>
          <w:rFonts w:ascii="Arial" w:eastAsia="Calibri" w:hAnsi="Arial" w:cs="Arial"/>
          <w:spacing w:val="-1"/>
          <w:lang w:eastAsia="en-US"/>
        </w:rPr>
        <w:t>S</w:t>
      </w:r>
      <w:r w:rsidR="00C75836" w:rsidRPr="003E3233">
        <w:rPr>
          <w:rFonts w:ascii="Arial" w:eastAsia="Calibri" w:hAnsi="Arial" w:cs="Arial"/>
          <w:spacing w:val="-1"/>
          <w:lang w:eastAsia="en-US"/>
        </w:rPr>
        <w:t xml:space="preserve">mlouvy </w:t>
      </w:r>
      <w:r w:rsidR="00D77F28" w:rsidRPr="003E3233">
        <w:rPr>
          <w:rFonts w:ascii="Arial" w:eastAsia="Calibri" w:hAnsi="Arial" w:cs="Arial"/>
          <w:spacing w:val="-1"/>
          <w:lang w:eastAsia="en-US"/>
        </w:rPr>
        <w:t>provozovat drážní dopravu drážními vozidly, která jsou schválena k provozování drážní dopravy na dráze celostátní a</w:t>
      </w:r>
      <w:r w:rsidR="002E4638" w:rsidRPr="003E3233">
        <w:rPr>
          <w:rFonts w:ascii="Arial" w:eastAsia="Calibri" w:hAnsi="Arial" w:cs="Arial"/>
          <w:spacing w:val="-1"/>
          <w:lang w:eastAsia="en-US"/>
        </w:rPr>
        <w:t> </w:t>
      </w:r>
      <w:r w:rsidR="00D77F28" w:rsidRPr="003E3233">
        <w:rPr>
          <w:rFonts w:ascii="Arial" w:eastAsia="Calibri" w:hAnsi="Arial" w:cs="Arial"/>
          <w:spacing w:val="-1"/>
          <w:lang w:eastAsia="en-US"/>
        </w:rPr>
        <w:t>dráhách regionálních v majetku České republiky, k nimž má právo hospodaření Správa železni</w:t>
      </w:r>
      <w:r w:rsidR="00C52117">
        <w:rPr>
          <w:rFonts w:ascii="Arial" w:eastAsia="Calibri" w:hAnsi="Arial" w:cs="Arial"/>
          <w:spacing w:val="-1"/>
          <w:lang w:eastAsia="en-US"/>
        </w:rPr>
        <w:t>c</w:t>
      </w:r>
      <w:r w:rsidR="00D77F28" w:rsidRPr="003E3233">
        <w:rPr>
          <w:rFonts w:ascii="Arial" w:eastAsia="Calibri" w:hAnsi="Arial" w:cs="Arial"/>
          <w:spacing w:val="-1"/>
          <w:lang w:eastAsia="en-US"/>
        </w:rPr>
        <w:t>, s</w:t>
      </w:r>
      <w:r w:rsidR="006C2F8E">
        <w:rPr>
          <w:rFonts w:ascii="Arial" w:eastAsia="Calibri" w:hAnsi="Arial" w:cs="Arial"/>
          <w:spacing w:val="-1"/>
          <w:lang w:eastAsia="en-US"/>
        </w:rPr>
        <w:t>tátní organizace.</w:t>
      </w:r>
    </w:p>
    <w:p w:rsidR="001E7CB4" w:rsidRPr="003E3233" w:rsidRDefault="001E7CB4" w:rsidP="003E3233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Specifikace radiových systémů pro dodržování předpisu SŽ</w:t>
      </w:r>
      <w:r w:rsidR="00C52117">
        <w:rPr>
          <w:rFonts w:ascii="Arial" w:eastAsia="Calibri" w:hAnsi="Arial" w:cs="Arial"/>
          <w:spacing w:val="-1"/>
          <w:lang w:eastAsia="en-US"/>
        </w:rPr>
        <w:t>DC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(ČD) Z 11 je uvedena v </w:t>
      </w:r>
      <w:r w:rsidR="006D47A5">
        <w:rPr>
          <w:rFonts w:ascii="Arial" w:eastAsia="Calibri" w:hAnsi="Arial" w:cs="Arial"/>
          <w:spacing w:val="-1"/>
          <w:lang w:eastAsia="en-US"/>
        </w:rPr>
        <w:t>p</w:t>
      </w:r>
      <w:r w:rsidRPr="003E3233">
        <w:rPr>
          <w:rFonts w:ascii="Arial" w:eastAsia="Calibri" w:hAnsi="Arial" w:cs="Arial"/>
          <w:spacing w:val="-1"/>
          <w:lang w:eastAsia="en-US"/>
        </w:rPr>
        <w:t>rohlášení o dráze provozovatele</w:t>
      </w:r>
      <w:r w:rsidR="00A46887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1E7CB4" w:rsidRPr="003E3233" w:rsidRDefault="001E7CB4" w:rsidP="003E3233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Dopravce po každé manipulaci s drážním vozidlem, při níž dojde k:</w:t>
      </w:r>
    </w:p>
    <w:p w:rsidR="001E7CB4" w:rsidRPr="002E4638" w:rsidRDefault="001E7CB4" w:rsidP="003E3233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vykolejení vozidla, kdy alespoň jedno kolo opustilo i krátkodobě temeno hlavy kolejnice nebo přejelo nepoddajný předmět vyšší než 3 cm (kromě najetí na zarážku nebo opuštění temena hlavy kolejnice v kolejových brzdách),</w:t>
      </w:r>
    </w:p>
    <w:p w:rsidR="001E7CB4" w:rsidRPr="002E4638" w:rsidRDefault="001E7CB4" w:rsidP="003E3233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nárazu vozidla i přes nárazníky na překážku nebo jiné kolejové vozidlo rychlostí vyšší než 5,5 km/h,</w:t>
      </w:r>
    </w:p>
    <w:p w:rsidR="001E7CB4" w:rsidRPr="002E4638" w:rsidRDefault="001E7CB4" w:rsidP="003E3233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překročení maximální hmotnosti nákladu na délku vozu nebo jednotkovou plochu podlahy, přetížení vozu, podvozku, dvojkolí nebo kola o více než 5 % nad dovolené zatížení,</w:t>
      </w:r>
    </w:p>
    <w:p w:rsidR="001E7CB4" w:rsidRPr="002E4638" w:rsidRDefault="001E7CB4" w:rsidP="003E3233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volnému pádu kompaktního tuhého předmětu na podlahu vozu s energií, odpovídající pádu předmětu o hmotnosti alespoň 30 kg z výšky 3 m,</w:t>
      </w:r>
    </w:p>
    <w:p w:rsidR="001E7CB4" w:rsidRPr="002E4638" w:rsidRDefault="001E7CB4" w:rsidP="003E3233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tažení nebo tlačení vozidla smykem nebo působením síly na jiné než k tomu určené díly,</w:t>
      </w:r>
    </w:p>
    <w:p w:rsidR="001E7CB4" w:rsidRPr="002E4638" w:rsidRDefault="001E7CB4" w:rsidP="003E3233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násilnému odstraňování plastických deformací kostry nebo spodku vozidla,</w:t>
      </w:r>
    </w:p>
    <w:p w:rsidR="001E7CB4" w:rsidRPr="002E4638" w:rsidRDefault="001E7CB4" w:rsidP="003E3233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přejetí přes svážný pahrbek vozidlem, jehož spouštění je omezeno nebo zakázáno,</w:t>
      </w:r>
    </w:p>
    <w:p w:rsidR="001E7CB4" w:rsidRPr="002E4638" w:rsidRDefault="001E7CB4" w:rsidP="003E3233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působení agresivních medií,</w:t>
      </w:r>
    </w:p>
    <w:p w:rsidR="001E7CB4" w:rsidRPr="003E3233" w:rsidRDefault="001E7CB4" w:rsidP="002E4638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zajistí prohlídku tohoto drážního vozidla osobou odborně způsobilou a stanoví podmínky pro další dopravu. Stanovené podmínky sdělí dopravce provozovateli</w:t>
      </w:r>
      <w:r w:rsidR="004341FA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1E7CB4" w:rsidRPr="003E3233" w:rsidRDefault="001E7CB4" w:rsidP="003E3233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Při použití parních lokomotiv dopravce zajist</w:t>
      </w:r>
      <w:r w:rsidR="009866C2" w:rsidRPr="003E3233">
        <w:rPr>
          <w:rFonts w:ascii="Arial" w:eastAsia="Calibri" w:hAnsi="Arial" w:cs="Arial"/>
          <w:spacing w:val="-1"/>
          <w:lang w:eastAsia="en-US"/>
        </w:rPr>
        <w:t>í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požární bezpečnost </w:t>
      </w:r>
      <w:r w:rsidR="003D3013" w:rsidRPr="003E3233">
        <w:rPr>
          <w:rFonts w:ascii="Arial" w:eastAsia="Calibri" w:hAnsi="Arial" w:cs="Arial"/>
          <w:spacing w:val="-1"/>
          <w:lang w:eastAsia="en-US"/>
        </w:rPr>
        <w:t>a dodržov</w:t>
      </w:r>
      <w:r w:rsidR="009866C2" w:rsidRPr="003E3233">
        <w:rPr>
          <w:rFonts w:ascii="Arial" w:eastAsia="Calibri" w:hAnsi="Arial" w:cs="Arial"/>
          <w:spacing w:val="-1"/>
          <w:lang w:eastAsia="en-US"/>
        </w:rPr>
        <w:t>ání</w:t>
      </w:r>
      <w:r w:rsidR="003D3013" w:rsidRPr="003E3233">
        <w:rPr>
          <w:rFonts w:ascii="Arial" w:eastAsia="Calibri" w:hAnsi="Arial" w:cs="Arial"/>
          <w:spacing w:val="-1"/>
          <w:lang w:eastAsia="en-US"/>
        </w:rPr>
        <w:t xml:space="preserve"> Směrnic</w:t>
      </w:r>
      <w:r w:rsidR="009866C2" w:rsidRPr="003E3233">
        <w:rPr>
          <w:rFonts w:ascii="Arial" w:eastAsia="Calibri" w:hAnsi="Arial" w:cs="Arial"/>
          <w:spacing w:val="-1"/>
          <w:lang w:eastAsia="en-US"/>
        </w:rPr>
        <w:t>e</w:t>
      </w:r>
      <w:r w:rsidR="003D3013" w:rsidRPr="003E3233">
        <w:rPr>
          <w:rFonts w:ascii="Arial" w:eastAsia="Calibri" w:hAnsi="Arial" w:cs="Arial"/>
          <w:spacing w:val="-1"/>
          <w:lang w:eastAsia="en-US"/>
        </w:rPr>
        <w:t xml:space="preserve"> SŽ</w:t>
      </w:r>
      <w:r w:rsidR="00931570">
        <w:rPr>
          <w:rFonts w:ascii="Arial" w:eastAsia="Calibri" w:hAnsi="Arial" w:cs="Arial"/>
          <w:spacing w:val="-1"/>
          <w:lang w:eastAsia="en-US"/>
        </w:rPr>
        <w:t>DC</w:t>
      </w:r>
      <w:r w:rsidR="00937620">
        <w:rPr>
          <w:rFonts w:ascii="Arial" w:eastAsia="Calibri" w:hAnsi="Arial" w:cs="Arial"/>
          <w:spacing w:val="-1"/>
          <w:lang w:eastAsia="en-US"/>
        </w:rPr>
        <w:t xml:space="preserve"> </w:t>
      </w:r>
      <w:r w:rsidR="003D3013" w:rsidRPr="003E3233">
        <w:rPr>
          <w:rFonts w:ascii="Arial" w:eastAsia="Calibri" w:hAnsi="Arial" w:cs="Arial"/>
          <w:spacing w:val="-1"/>
          <w:lang w:eastAsia="en-US"/>
        </w:rPr>
        <w:t xml:space="preserve">č. 71 </w:t>
      </w:r>
      <w:r w:rsidRPr="003E3233">
        <w:rPr>
          <w:rFonts w:ascii="Arial" w:eastAsia="Calibri" w:hAnsi="Arial" w:cs="Arial"/>
          <w:spacing w:val="-1"/>
          <w:lang w:eastAsia="en-US"/>
        </w:rPr>
        <w:t>čj. S</w:t>
      </w:r>
      <w:r w:rsidR="003D3013" w:rsidRPr="003E3233">
        <w:rPr>
          <w:rFonts w:ascii="Arial" w:eastAsia="Calibri" w:hAnsi="Arial" w:cs="Arial"/>
          <w:spacing w:val="-1"/>
          <w:lang w:eastAsia="en-US"/>
        </w:rPr>
        <w:t xml:space="preserve"> 23 685/11 BEZ </w:t>
      </w:r>
      <w:r w:rsidRPr="003E3233">
        <w:rPr>
          <w:rFonts w:ascii="Arial" w:eastAsia="Calibri" w:hAnsi="Arial" w:cs="Arial"/>
          <w:spacing w:val="-1"/>
          <w:lang w:eastAsia="en-US"/>
        </w:rPr>
        <w:t>- Protipožární opatření při provozování parních lokomotiv na železniční dopravní cestě, kterou provozuje SŽ</w:t>
      </w:r>
      <w:r w:rsidR="00E04151"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1E7CB4" w:rsidRPr="003E3233" w:rsidRDefault="001E7CB4" w:rsidP="003E3233">
      <w:pPr>
        <w:pStyle w:val="Odstavecseseznamem"/>
        <w:numPr>
          <w:ilvl w:val="0"/>
          <w:numId w:val="11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lastRenderedPageBreak/>
        <w:t>Dopravce při provozu drážních vozidel zabrán</w:t>
      </w:r>
      <w:r w:rsidR="009866C2" w:rsidRPr="003E3233">
        <w:rPr>
          <w:rFonts w:ascii="Arial" w:eastAsia="Calibri" w:hAnsi="Arial" w:cs="Arial"/>
          <w:spacing w:val="-1"/>
          <w:lang w:eastAsia="en-US"/>
        </w:rPr>
        <w:t>í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všem negativním dopadům na životní prostředí, a to při respektování obecně </w:t>
      </w:r>
      <w:r w:rsidR="00FA798B" w:rsidRPr="003E3233">
        <w:rPr>
          <w:rFonts w:ascii="Arial" w:eastAsia="Calibri" w:hAnsi="Arial" w:cs="Arial"/>
          <w:spacing w:val="-1"/>
          <w:lang w:eastAsia="en-US"/>
        </w:rPr>
        <w:t xml:space="preserve">závazných </w:t>
      </w:r>
      <w:r w:rsidRPr="003E3233">
        <w:rPr>
          <w:rFonts w:ascii="Arial" w:eastAsia="Calibri" w:hAnsi="Arial" w:cs="Arial"/>
          <w:spacing w:val="-1"/>
          <w:lang w:eastAsia="en-US"/>
        </w:rPr>
        <w:t>právních předpisů.</w:t>
      </w:r>
    </w:p>
    <w:p w:rsidR="00075F1E" w:rsidRPr="002B7B40" w:rsidRDefault="002E4638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Článek 8</w:t>
      </w:r>
    </w:p>
    <w:p w:rsidR="001E7CB4" w:rsidRPr="00954428" w:rsidRDefault="001E7CB4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954428">
        <w:rPr>
          <w:rFonts w:ascii="Arial" w:hAnsi="Arial" w:cs="Arial"/>
          <w:b/>
        </w:rPr>
        <w:t>Mimo</w:t>
      </w:r>
      <w:r w:rsidR="00954428">
        <w:rPr>
          <w:rFonts w:ascii="Arial" w:hAnsi="Arial" w:cs="Arial"/>
          <w:b/>
        </w:rPr>
        <w:t>řádné události a pracovní úrazy</w:t>
      </w:r>
    </w:p>
    <w:p w:rsidR="001E7CB4" w:rsidRPr="003E3233" w:rsidRDefault="001E7CB4" w:rsidP="003E3233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Dopravce bezodkladně ohlás</w:t>
      </w:r>
      <w:r w:rsidR="009866C2" w:rsidRPr="003E3233">
        <w:rPr>
          <w:rFonts w:ascii="Arial" w:eastAsia="Calibri" w:hAnsi="Arial" w:cs="Arial"/>
          <w:spacing w:val="-1"/>
          <w:lang w:eastAsia="en-US"/>
        </w:rPr>
        <w:t>í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na určené ohlašovací pracoviště provozovatele </w:t>
      </w:r>
      <w:r w:rsidR="006F64C1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>vznik následujících událostí, pokud má na nich účast:</w:t>
      </w:r>
    </w:p>
    <w:p w:rsidR="001E7CB4" w:rsidRPr="002E4638" w:rsidRDefault="001E7CB4" w:rsidP="003E32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 xml:space="preserve">mimořádných událostí podle § 49 zákona </w:t>
      </w:r>
      <w:r w:rsidR="00BA79AD" w:rsidRPr="002E4638">
        <w:rPr>
          <w:rFonts w:ascii="Arial" w:hAnsi="Arial" w:cs="Arial"/>
        </w:rPr>
        <w:t>o dráhách</w:t>
      </w:r>
      <w:r w:rsidR="009866C2" w:rsidRPr="002E4638">
        <w:rPr>
          <w:rFonts w:ascii="Arial" w:hAnsi="Arial" w:cs="Arial"/>
        </w:rPr>
        <w:t>;</w:t>
      </w:r>
    </w:p>
    <w:p w:rsidR="001E7CB4" w:rsidRPr="002E4638" w:rsidRDefault="001E7CB4" w:rsidP="003E323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 xml:space="preserve">pracovních úrazů v souvislosti s provozováním dráhy či drážní dopravy </w:t>
      </w:r>
      <w:r w:rsidR="00BA79AD" w:rsidRPr="002E4638">
        <w:rPr>
          <w:rFonts w:ascii="Arial" w:hAnsi="Arial" w:cs="Arial"/>
        </w:rPr>
        <w:t>po</w:t>
      </w:r>
      <w:r w:rsidRPr="002E4638">
        <w:rPr>
          <w:rFonts w:ascii="Arial" w:hAnsi="Arial" w:cs="Arial"/>
        </w:rPr>
        <w:t xml:space="preserve">dle zákona č. 262/2006 Sb., zákoník práce, </w:t>
      </w:r>
      <w:r w:rsidR="00BA79AD" w:rsidRPr="002E4638">
        <w:rPr>
          <w:rFonts w:ascii="Arial" w:hAnsi="Arial" w:cs="Arial"/>
        </w:rPr>
        <w:t xml:space="preserve">ve znění pozdějších předpisů, </w:t>
      </w:r>
      <w:r w:rsidRPr="002E4638">
        <w:rPr>
          <w:rFonts w:ascii="Arial" w:hAnsi="Arial" w:cs="Arial"/>
        </w:rPr>
        <w:t>a</w:t>
      </w:r>
      <w:r w:rsidR="002E4638">
        <w:rPr>
          <w:rFonts w:ascii="Arial" w:hAnsi="Arial" w:cs="Arial"/>
        </w:rPr>
        <w:t> </w:t>
      </w:r>
      <w:r w:rsidRPr="002E4638">
        <w:rPr>
          <w:rFonts w:ascii="Arial" w:hAnsi="Arial" w:cs="Arial"/>
        </w:rPr>
        <w:t>nařízení vlády č. 201/2010 Sb.</w:t>
      </w:r>
      <w:r w:rsidR="009866C2" w:rsidRPr="002E4638">
        <w:rPr>
          <w:rFonts w:ascii="Arial" w:hAnsi="Arial" w:cs="Arial"/>
        </w:rPr>
        <w:t>, o způsobu evidence úrazů, hlášení a zasílání záznamu o úrazu, ve znění nařízení vlády č. 170/2014 Sb.</w:t>
      </w:r>
    </w:p>
    <w:p w:rsidR="001E7CB4" w:rsidRPr="003E3233" w:rsidRDefault="001E7CB4" w:rsidP="008B38E8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Ohlašovací pracoviště je pro koleje provozované </w:t>
      </w:r>
      <w:r w:rsidR="00BA79AD" w:rsidRPr="003E3233">
        <w:rPr>
          <w:rFonts w:ascii="Arial" w:eastAsia="Calibri" w:hAnsi="Arial" w:cs="Arial"/>
          <w:spacing w:val="-1"/>
          <w:lang w:eastAsia="en-US"/>
        </w:rPr>
        <w:t xml:space="preserve">provozovatelem </w:t>
      </w:r>
      <w:r w:rsidR="006F64C1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(mimo </w:t>
      </w:r>
      <w:r w:rsidR="008B28F3">
        <w:rPr>
          <w:rFonts w:ascii="Arial" w:eastAsia="Calibri" w:hAnsi="Arial" w:cs="Arial"/>
          <w:spacing w:val="-1"/>
          <w:lang w:eastAsia="en-US"/>
        </w:rPr>
        <w:t>OC</w:t>
      </w:r>
      <w:r w:rsidRPr="003E3233">
        <w:rPr>
          <w:rFonts w:ascii="Arial" w:eastAsia="Calibri" w:hAnsi="Arial" w:cs="Arial"/>
          <w:spacing w:val="-1"/>
          <w:lang w:eastAsia="en-US"/>
        </w:rPr>
        <w:t>) pracoviště výpravčího</w:t>
      </w:r>
      <w:r w:rsidR="007276D8" w:rsidRPr="003E3233">
        <w:rPr>
          <w:rFonts w:ascii="Arial" w:eastAsia="Calibri" w:hAnsi="Arial" w:cs="Arial"/>
          <w:spacing w:val="-1"/>
          <w:lang w:eastAsia="en-US"/>
        </w:rPr>
        <w:t xml:space="preserve"> SŽ, </w:t>
      </w:r>
      <w:r w:rsidR="002E4638" w:rsidRPr="003E3233">
        <w:rPr>
          <w:rFonts w:ascii="Arial" w:eastAsia="Calibri" w:hAnsi="Arial" w:cs="Arial"/>
          <w:spacing w:val="-1"/>
          <w:lang w:eastAsia="en-US"/>
        </w:rPr>
        <w:t xml:space="preserve">v případě jízdy na </w:t>
      </w:r>
      <w:r w:rsidR="007276D8" w:rsidRPr="003E3233">
        <w:rPr>
          <w:rFonts w:ascii="Arial" w:eastAsia="Calibri" w:hAnsi="Arial" w:cs="Arial"/>
          <w:spacing w:val="-1"/>
          <w:lang w:eastAsia="en-US"/>
        </w:rPr>
        <w:t>Prah</w:t>
      </w:r>
      <w:r w:rsidR="002E4638" w:rsidRPr="003E3233">
        <w:rPr>
          <w:rFonts w:ascii="Arial" w:eastAsia="Calibri" w:hAnsi="Arial" w:cs="Arial"/>
          <w:spacing w:val="-1"/>
          <w:lang w:eastAsia="en-US"/>
        </w:rPr>
        <w:t>u</w:t>
      </w:r>
      <w:r w:rsidR="007276D8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2E4638" w:rsidRPr="003E3233">
        <w:rPr>
          <w:rFonts w:ascii="Arial" w:eastAsia="Calibri" w:hAnsi="Arial" w:cs="Arial"/>
          <w:spacing w:val="-1"/>
          <w:lang w:eastAsia="en-US"/>
        </w:rPr>
        <w:t>J</w:t>
      </w:r>
      <w:r w:rsidR="00CF2CF4" w:rsidRPr="003E3233">
        <w:rPr>
          <w:rFonts w:ascii="Arial" w:eastAsia="Calibri" w:hAnsi="Arial" w:cs="Arial"/>
          <w:spacing w:val="-1"/>
          <w:lang w:eastAsia="en-US"/>
        </w:rPr>
        <w:t xml:space="preserve">ih </w:t>
      </w:r>
      <w:r w:rsidR="007276D8" w:rsidRPr="003E3233">
        <w:rPr>
          <w:rFonts w:ascii="Arial" w:eastAsia="Calibri" w:hAnsi="Arial" w:cs="Arial"/>
          <w:spacing w:val="-1"/>
          <w:lang w:eastAsia="en-US"/>
        </w:rPr>
        <w:t xml:space="preserve">pracoviště výpravčího </w:t>
      </w:r>
      <w:r w:rsidR="009866C2" w:rsidRPr="003E3233">
        <w:rPr>
          <w:rFonts w:ascii="Arial" w:eastAsia="Calibri" w:hAnsi="Arial" w:cs="Arial"/>
          <w:spacing w:val="-1"/>
          <w:lang w:eastAsia="en-US"/>
        </w:rPr>
        <w:t>provozovatele</w:t>
      </w:r>
      <w:r w:rsidR="006F64C1">
        <w:rPr>
          <w:rFonts w:ascii="Arial" w:eastAsia="Calibri" w:hAnsi="Arial" w:cs="Arial"/>
          <w:spacing w:val="-1"/>
          <w:lang w:eastAsia="en-US"/>
        </w:rPr>
        <w:t xml:space="preserve"> dráhy</w:t>
      </w:r>
      <w:r w:rsidR="007276D8" w:rsidRPr="003E3233">
        <w:rPr>
          <w:rFonts w:ascii="Arial" w:eastAsia="Calibri" w:hAnsi="Arial" w:cs="Arial"/>
          <w:spacing w:val="-1"/>
          <w:lang w:eastAsia="en-US"/>
        </w:rPr>
        <w:t>.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Pro kolejiště </w:t>
      </w:r>
      <w:r w:rsidR="005F1B7A">
        <w:rPr>
          <w:rFonts w:ascii="Arial" w:eastAsia="Calibri" w:hAnsi="Arial" w:cs="Arial"/>
          <w:spacing w:val="-1"/>
          <w:lang w:eastAsia="en-US"/>
        </w:rPr>
        <w:t>OCÚ/O</w:t>
      </w:r>
      <w:r w:rsidR="00900A96">
        <w:rPr>
          <w:rFonts w:ascii="Arial" w:eastAsia="Calibri" w:hAnsi="Arial" w:cs="Arial"/>
          <w:spacing w:val="-1"/>
          <w:lang w:eastAsia="en-US"/>
        </w:rPr>
        <w:t>ŘOD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je to pracoviště </w:t>
      </w:r>
      <w:r w:rsidR="00FB553D" w:rsidRPr="00235A4E">
        <w:rPr>
          <w:rFonts w:ascii="Arial" w:eastAsia="Calibri" w:hAnsi="Arial" w:cs="Arial"/>
          <w:b/>
          <w:spacing w:val="-1"/>
          <w:lang w:eastAsia="en-US"/>
        </w:rPr>
        <w:t xml:space="preserve">viz: příloha </w:t>
      </w:r>
      <w:r w:rsidR="00FB553D" w:rsidRPr="00EC5CF1">
        <w:rPr>
          <w:rFonts w:ascii="Arial" w:eastAsia="Calibri" w:hAnsi="Arial" w:cs="Arial"/>
          <w:b/>
          <w:spacing w:val="-1"/>
          <w:lang w:eastAsia="en-US"/>
        </w:rPr>
        <w:t>č</w:t>
      </w:r>
      <w:r w:rsidR="00EC5CF1" w:rsidRPr="00EC5CF1">
        <w:rPr>
          <w:rFonts w:ascii="Arial" w:eastAsia="Calibri" w:hAnsi="Arial" w:cs="Arial"/>
          <w:b/>
          <w:spacing w:val="-1"/>
          <w:lang w:eastAsia="en-US"/>
        </w:rPr>
        <w:t>.</w:t>
      </w:r>
      <w:r w:rsidR="00FB553D" w:rsidRPr="00EC5CF1">
        <w:rPr>
          <w:rFonts w:ascii="Arial" w:eastAsia="Calibri" w:hAnsi="Arial" w:cs="Arial"/>
          <w:b/>
          <w:spacing w:val="-1"/>
          <w:lang w:eastAsia="en-US"/>
        </w:rPr>
        <w:t xml:space="preserve"> </w:t>
      </w:r>
      <w:r w:rsidR="005F1B7A">
        <w:rPr>
          <w:rFonts w:ascii="Arial" w:eastAsia="Calibri" w:hAnsi="Arial" w:cs="Arial"/>
          <w:b/>
          <w:spacing w:val="-1"/>
          <w:lang w:eastAsia="en-US"/>
        </w:rPr>
        <w:t>4</w:t>
      </w:r>
      <w:r w:rsidRPr="00EC5CF1">
        <w:rPr>
          <w:rFonts w:ascii="Arial" w:eastAsia="Calibri" w:hAnsi="Arial" w:cs="Arial"/>
          <w:b/>
          <w:spacing w:val="-1"/>
          <w:lang w:eastAsia="en-US"/>
        </w:rPr>
        <w:t>.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Při vzniku mimořádné události v drážní dopravě postupují smluvní strany v souladu s vyhláškou č. 376/2006 Sb., </w:t>
      </w:r>
      <w:r w:rsidR="001D5A3F" w:rsidRPr="003E3233">
        <w:rPr>
          <w:rFonts w:ascii="Arial" w:eastAsia="Calibri" w:hAnsi="Arial" w:cs="Arial"/>
          <w:spacing w:val="-1"/>
          <w:lang w:eastAsia="en-US"/>
        </w:rPr>
        <w:t>o systému bezpečnosti provozování dráhy a</w:t>
      </w:r>
      <w:r w:rsidR="002E4638" w:rsidRPr="003E3233">
        <w:rPr>
          <w:rFonts w:ascii="Arial" w:eastAsia="Calibri" w:hAnsi="Arial" w:cs="Arial"/>
          <w:spacing w:val="-1"/>
          <w:lang w:eastAsia="en-US"/>
        </w:rPr>
        <w:t> </w:t>
      </w:r>
      <w:r w:rsidR="001D5A3F" w:rsidRPr="003E3233">
        <w:rPr>
          <w:rFonts w:ascii="Arial" w:eastAsia="Calibri" w:hAnsi="Arial" w:cs="Arial"/>
          <w:spacing w:val="-1"/>
          <w:lang w:eastAsia="en-US"/>
        </w:rPr>
        <w:t xml:space="preserve">drážní dopravy a postupech při vzniku mimořádných událostí na dráhách, </w:t>
      </w:r>
      <w:r w:rsidRPr="003E3233">
        <w:rPr>
          <w:rFonts w:ascii="Arial" w:eastAsia="Calibri" w:hAnsi="Arial" w:cs="Arial"/>
          <w:spacing w:val="-1"/>
          <w:lang w:eastAsia="en-US"/>
        </w:rPr>
        <w:t>v</w:t>
      </w:r>
      <w:r w:rsidR="00BA79AD" w:rsidRPr="003E3233">
        <w:rPr>
          <w:rFonts w:ascii="Arial" w:eastAsia="Calibri" w:hAnsi="Arial" w:cs="Arial"/>
          <w:spacing w:val="-1"/>
          <w:lang w:eastAsia="en-US"/>
        </w:rPr>
        <w:t xml:space="preserve">e znění pozdějších předpisů. </w:t>
      </w:r>
      <w:r w:rsidRPr="003E3233">
        <w:rPr>
          <w:rFonts w:ascii="Arial" w:eastAsia="Calibri" w:hAnsi="Arial" w:cs="Arial"/>
          <w:spacing w:val="-1"/>
          <w:lang w:eastAsia="en-US"/>
        </w:rPr>
        <w:t> </w:t>
      </w:r>
    </w:p>
    <w:p w:rsidR="001E7CB4" w:rsidRPr="003E3233" w:rsidRDefault="001E7CB4" w:rsidP="003E3233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Odstraňování následků mimořádné události řídí provozovatel</w:t>
      </w:r>
      <w:r w:rsidR="006F64C1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. Na jeho požádání je dopravce povinen vypomáhat svým zařízením a odborníky. Náklady na odstraňování následků mimořádné události </w:t>
      </w:r>
      <w:r w:rsidR="00A110CC" w:rsidRPr="003E3233">
        <w:rPr>
          <w:rFonts w:ascii="Arial" w:eastAsia="Calibri" w:hAnsi="Arial" w:cs="Arial"/>
          <w:spacing w:val="-1"/>
          <w:lang w:eastAsia="en-US"/>
        </w:rPr>
        <w:t xml:space="preserve">a použití potřebných prostředků </w:t>
      </w:r>
      <w:r w:rsidRPr="003E3233">
        <w:rPr>
          <w:rFonts w:ascii="Arial" w:eastAsia="Calibri" w:hAnsi="Arial" w:cs="Arial"/>
          <w:spacing w:val="-1"/>
          <w:lang w:eastAsia="en-US"/>
        </w:rPr>
        <w:t>se považují za součást škody</w:t>
      </w:r>
      <w:r w:rsidR="00A40128" w:rsidRPr="003E3233">
        <w:rPr>
          <w:rFonts w:ascii="Arial" w:eastAsia="Calibri" w:hAnsi="Arial" w:cs="Arial"/>
          <w:spacing w:val="-1"/>
          <w:lang w:eastAsia="en-US"/>
        </w:rPr>
        <w:t>.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A110CC" w:rsidRPr="003E3233">
        <w:rPr>
          <w:rFonts w:ascii="Arial" w:eastAsia="Calibri" w:hAnsi="Arial" w:cs="Arial"/>
          <w:iCs/>
          <w:spacing w:val="-1"/>
          <w:lang w:eastAsia="en-US"/>
        </w:rPr>
        <w:t>Předmětné náklady se pak účtují dle výsledků šetření a</w:t>
      </w:r>
      <w:r w:rsidR="002E4638" w:rsidRPr="003E3233">
        <w:rPr>
          <w:rFonts w:ascii="Arial" w:eastAsia="Calibri" w:hAnsi="Arial" w:cs="Arial"/>
          <w:iCs/>
          <w:spacing w:val="-1"/>
          <w:lang w:eastAsia="en-US"/>
        </w:rPr>
        <w:t> </w:t>
      </w:r>
      <w:r w:rsidR="00A110CC" w:rsidRPr="003E3233">
        <w:rPr>
          <w:rFonts w:ascii="Arial" w:eastAsia="Calibri" w:hAnsi="Arial" w:cs="Arial"/>
          <w:iCs/>
          <w:spacing w:val="-1"/>
          <w:lang w:eastAsia="en-US"/>
        </w:rPr>
        <w:t>stanovené odpovědnosti uvedené ve Vyhodnocení příčin a okolností vzniku mimořádné události.</w:t>
      </w:r>
      <w:r w:rsidR="00A110CC" w:rsidRPr="003E3233" w:rsidDel="00A110CC">
        <w:rPr>
          <w:rFonts w:ascii="Arial" w:eastAsia="Calibri" w:hAnsi="Arial" w:cs="Arial"/>
          <w:spacing w:val="-1"/>
          <w:lang w:eastAsia="en-US"/>
        </w:rPr>
        <w:t xml:space="preserve"> </w:t>
      </w:r>
      <w:r w:rsidRPr="003E3233">
        <w:rPr>
          <w:rFonts w:ascii="Arial" w:eastAsia="Calibri" w:hAnsi="Arial" w:cs="Arial"/>
          <w:spacing w:val="-1"/>
          <w:lang w:eastAsia="en-US"/>
        </w:rPr>
        <w:t>V případě</w:t>
      </w:r>
      <w:r w:rsidR="00CF78B8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7276D8" w:rsidRPr="003E3233">
        <w:rPr>
          <w:rFonts w:ascii="Arial" w:eastAsia="Calibri" w:hAnsi="Arial" w:cs="Arial"/>
          <w:spacing w:val="-1"/>
          <w:lang w:eastAsia="en-US"/>
        </w:rPr>
        <w:t>ekologické havárie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dopravce neprodleně zajist</w:t>
      </w:r>
      <w:r w:rsidR="009866C2" w:rsidRPr="003E3233">
        <w:rPr>
          <w:rFonts w:ascii="Arial" w:eastAsia="Calibri" w:hAnsi="Arial" w:cs="Arial"/>
          <w:spacing w:val="-1"/>
          <w:lang w:eastAsia="en-US"/>
        </w:rPr>
        <w:t>í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nápravná opatření</w:t>
      </w:r>
      <w:r w:rsidR="00CF78B8" w:rsidRPr="003E3233">
        <w:rPr>
          <w:rFonts w:ascii="Arial" w:eastAsia="Calibri" w:hAnsi="Arial" w:cs="Arial"/>
          <w:spacing w:val="-1"/>
          <w:lang w:eastAsia="en-US"/>
        </w:rPr>
        <w:t xml:space="preserve"> k odstranění následků havárie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. Není-li to pro dopravce možné nebo z vážných důvodů účelné, provede nápravná opatření provozovatel </w:t>
      </w:r>
      <w:r w:rsidR="004A6AE8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>na náklady dopravce.</w:t>
      </w:r>
    </w:p>
    <w:p w:rsidR="00C86F4B" w:rsidRPr="003E3233" w:rsidRDefault="00340650" w:rsidP="003E3233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O způsobu odstranění následků mimořádné události a o případném použití nehodových pomocných prostředků rozhodne pověřená osoba provozovatele </w:t>
      </w:r>
      <w:r w:rsidR="004A6AE8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>po doho</w:t>
      </w:r>
      <w:r w:rsidR="00532650" w:rsidRPr="003E3233">
        <w:rPr>
          <w:rFonts w:ascii="Arial" w:eastAsia="Calibri" w:hAnsi="Arial" w:cs="Arial"/>
          <w:spacing w:val="-1"/>
          <w:lang w:eastAsia="en-US"/>
        </w:rPr>
        <w:t>dě s pověřenou osobou dopravce.</w:t>
      </w:r>
    </w:p>
    <w:p w:rsidR="001E7CB4" w:rsidRPr="003E3233" w:rsidRDefault="001E7CB4" w:rsidP="003E3233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lastRenderedPageBreak/>
        <w:t xml:space="preserve">Pracovní úrazy se šetří podle zákona č. 262/2006 Sb., zákoník práce, </w:t>
      </w:r>
      <w:r w:rsidR="00BA79AD" w:rsidRPr="003E3233">
        <w:rPr>
          <w:rFonts w:ascii="Arial" w:eastAsia="Calibri" w:hAnsi="Arial" w:cs="Arial"/>
          <w:spacing w:val="-1"/>
          <w:lang w:eastAsia="en-US"/>
        </w:rPr>
        <w:t>ve znění pozdějších předpisů,</w:t>
      </w:r>
      <w:r w:rsidR="009866C2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Pr="003E3233">
        <w:rPr>
          <w:rFonts w:ascii="Arial" w:eastAsia="Calibri" w:hAnsi="Arial" w:cs="Arial"/>
          <w:spacing w:val="-1"/>
          <w:lang w:eastAsia="en-US"/>
        </w:rPr>
        <w:t>a nařízení vlády č. 201/2010 Sb.</w:t>
      </w:r>
      <w:r w:rsidR="009866C2" w:rsidRPr="003E3233">
        <w:rPr>
          <w:rFonts w:ascii="Arial" w:eastAsia="Calibri" w:hAnsi="Arial" w:cs="Arial"/>
          <w:spacing w:val="-1"/>
          <w:lang w:eastAsia="en-US"/>
        </w:rPr>
        <w:t>,</w:t>
      </w:r>
      <w:r w:rsidR="00FA798B" w:rsidRPr="003E3233">
        <w:rPr>
          <w:rFonts w:ascii="Arial" w:eastAsia="Calibri" w:hAnsi="Arial" w:cs="Arial"/>
          <w:spacing w:val="-1"/>
          <w:lang w:eastAsia="en-US"/>
        </w:rPr>
        <w:t xml:space="preserve"> o způsobu evidence úrazů, hlášení a zasílání záznamu o úrazu, ve znění nařízení vlády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FA798B" w:rsidRPr="003E3233">
        <w:rPr>
          <w:rFonts w:ascii="Arial" w:eastAsia="Calibri" w:hAnsi="Arial" w:cs="Arial"/>
          <w:spacing w:val="-1"/>
          <w:lang w:eastAsia="en-US"/>
        </w:rPr>
        <w:t>č. 170/2014 Sb. P</w:t>
      </w:r>
      <w:r w:rsidRPr="003E3233">
        <w:rPr>
          <w:rFonts w:ascii="Arial" w:eastAsia="Calibri" w:hAnsi="Arial" w:cs="Arial"/>
          <w:spacing w:val="-1"/>
          <w:lang w:eastAsia="en-US"/>
        </w:rPr>
        <w:t>racovní úrazy v souvislosti s provozováním dráhy či drážní dopravy (pracovní úrazy, které vzniknou v souvislosti s mimořádnou událostí v drážní dopravě) šetří příslušný zaměstnavatel</w:t>
      </w:r>
      <w:r w:rsidR="00FA798B" w:rsidRPr="003E3233">
        <w:rPr>
          <w:rFonts w:ascii="Arial" w:eastAsia="Calibri" w:hAnsi="Arial" w:cs="Arial"/>
          <w:spacing w:val="-1"/>
          <w:lang w:eastAsia="en-US"/>
        </w:rPr>
        <w:t xml:space="preserve">, ostatní </w:t>
      </w:r>
      <w:r w:rsidR="00780689" w:rsidRPr="003E3233">
        <w:rPr>
          <w:rFonts w:ascii="Arial" w:eastAsia="Calibri" w:hAnsi="Arial" w:cs="Arial"/>
          <w:spacing w:val="-1"/>
          <w:lang w:eastAsia="en-US"/>
        </w:rPr>
        <w:t>pracovní</w:t>
      </w:r>
      <w:r w:rsidR="00FA798B" w:rsidRPr="003E3233">
        <w:rPr>
          <w:rFonts w:ascii="Arial" w:eastAsia="Calibri" w:hAnsi="Arial" w:cs="Arial"/>
          <w:spacing w:val="-1"/>
          <w:lang w:eastAsia="en-US"/>
        </w:rPr>
        <w:t xml:space="preserve"> úrazy šetří rovněž příslušný zaměstnavatel</w:t>
      </w:r>
      <w:r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4B0A18" w:rsidRPr="003E3233" w:rsidRDefault="001D5A3F" w:rsidP="003E3233">
      <w:pPr>
        <w:pStyle w:val="Odstavecseseznamem"/>
        <w:numPr>
          <w:ilvl w:val="0"/>
          <w:numId w:val="14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Žádná ustanovení této </w:t>
      </w:r>
      <w:r w:rsidR="00FE7034" w:rsidRPr="003E3233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mlouvy nelze vykládat tak, že zakládají právo dopravce na regresivní náhradu vůči provozovateli</w:t>
      </w:r>
      <w:r w:rsidR="004A6AE8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za případné sankce udělené dopravci za spáchání správního deliktu podle</w:t>
      </w:r>
      <w:r w:rsidR="00FA798B" w:rsidRPr="003E3233">
        <w:rPr>
          <w:rFonts w:ascii="Arial" w:eastAsia="Calibri" w:hAnsi="Arial" w:cs="Arial"/>
          <w:spacing w:val="-1"/>
          <w:lang w:eastAsia="en-US"/>
        </w:rPr>
        <w:t xml:space="preserve"> ob</w:t>
      </w:r>
      <w:r w:rsidR="009866C2" w:rsidRPr="003E3233">
        <w:rPr>
          <w:rFonts w:ascii="Arial" w:eastAsia="Calibri" w:hAnsi="Arial" w:cs="Arial"/>
          <w:spacing w:val="-1"/>
          <w:lang w:eastAsia="en-US"/>
        </w:rPr>
        <w:t>e</w:t>
      </w:r>
      <w:r w:rsidR="00FA798B" w:rsidRPr="003E3233">
        <w:rPr>
          <w:rFonts w:ascii="Arial" w:eastAsia="Calibri" w:hAnsi="Arial" w:cs="Arial"/>
          <w:spacing w:val="-1"/>
          <w:lang w:eastAsia="en-US"/>
        </w:rPr>
        <w:t>cně závazných právních předpisů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. </w:t>
      </w:r>
    </w:p>
    <w:p w:rsidR="00075F1E" w:rsidRPr="002B7B40" w:rsidRDefault="002E4638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i/>
          <w:sz w:val="24"/>
          <w:szCs w:val="24"/>
        </w:rPr>
        <w:t>Článek 9</w:t>
      </w:r>
    </w:p>
    <w:p w:rsidR="001E7CB4" w:rsidRPr="00954428" w:rsidRDefault="001E7CB4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954428">
        <w:rPr>
          <w:rFonts w:ascii="Arial" w:hAnsi="Arial" w:cs="Arial"/>
          <w:b/>
        </w:rPr>
        <w:t>Evidence výkonů a služe</w:t>
      </w:r>
      <w:r w:rsidR="00954428">
        <w:rPr>
          <w:rFonts w:ascii="Arial" w:hAnsi="Arial" w:cs="Arial"/>
          <w:b/>
        </w:rPr>
        <w:t>b</w:t>
      </w:r>
    </w:p>
    <w:p w:rsidR="001E7CB4" w:rsidRPr="003E3233" w:rsidRDefault="00B3198F" w:rsidP="003E3233">
      <w:pPr>
        <w:pStyle w:val="Odstavecseseznamem"/>
        <w:numPr>
          <w:ilvl w:val="0"/>
          <w:numId w:val="1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>Přídělcem je d</w:t>
      </w:r>
      <w:r w:rsidR="001E7CB4" w:rsidRPr="003E3233">
        <w:rPr>
          <w:rFonts w:ascii="Arial" w:eastAsia="Calibri" w:hAnsi="Arial" w:cs="Arial"/>
          <w:spacing w:val="-1"/>
          <w:lang w:eastAsia="en-US"/>
        </w:rPr>
        <w:t>opravci přiděleno evidenční číslo</w:t>
      </w:r>
      <w:r w:rsidR="00044DB8" w:rsidRPr="003E3233">
        <w:rPr>
          <w:rFonts w:ascii="Arial" w:eastAsia="Calibri" w:hAnsi="Arial" w:cs="Arial"/>
          <w:spacing w:val="-1"/>
          <w:lang w:eastAsia="en-US"/>
        </w:rPr>
        <w:t>,</w:t>
      </w:r>
      <w:r w:rsidR="001E7CB4" w:rsidRPr="003E3233">
        <w:rPr>
          <w:rFonts w:ascii="Arial" w:eastAsia="Calibri" w:hAnsi="Arial" w:cs="Arial"/>
          <w:spacing w:val="-1"/>
          <w:lang w:eastAsia="en-US"/>
        </w:rPr>
        <w:t xml:space="preserve"> jehož bude užívat vždy ve vztahu k plnění ze Smlouvy.</w:t>
      </w:r>
    </w:p>
    <w:p w:rsidR="001E7CB4" w:rsidRPr="003E3233" w:rsidRDefault="001E7CB4" w:rsidP="003E3233">
      <w:pPr>
        <w:pStyle w:val="Odstavecseseznamem"/>
        <w:numPr>
          <w:ilvl w:val="0"/>
          <w:numId w:val="1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Pro určení vzdálenosti jízdy vlaku v kilometrech </w:t>
      </w:r>
      <w:r w:rsidR="00C23290" w:rsidRPr="003E3233">
        <w:rPr>
          <w:rFonts w:ascii="Arial" w:eastAsia="Calibri" w:hAnsi="Arial" w:cs="Arial"/>
          <w:spacing w:val="-1"/>
          <w:lang w:eastAsia="en-US"/>
        </w:rPr>
        <w:t>jsou určující údaje číselníků jednotného popisu sítě</w:t>
      </w:r>
      <w:r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4B0A18" w:rsidRDefault="00B50F00" w:rsidP="003E3233">
      <w:pPr>
        <w:pStyle w:val="Odstavecseseznamem"/>
        <w:numPr>
          <w:ilvl w:val="0"/>
          <w:numId w:val="1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 xml:space="preserve">Společnost </w:t>
      </w:r>
      <w:r w:rsidR="005B0507" w:rsidRPr="00C322F4">
        <w:rPr>
          <w:rFonts w:ascii="Arial" w:eastAsia="Calibri" w:hAnsi="Arial" w:cs="Arial"/>
          <w:spacing w:val="-1"/>
          <w:lang w:eastAsia="en-US"/>
        </w:rPr>
        <w:t>ČD, a.s. poskytuj</w:t>
      </w:r>
      <w:r w:rsidR="000B491F">
        <w:rPr>
          <w:rFonts w:ascii="Arial" w:eastAsia="Calibri" w:hAnsi="Arial" w:cs="Arial"/>
          <w:spacing w:val="-1"/>
          <w:lang w:eastAsia="en-US"/>
        </w:rPr>
        <w:t>e</w:t>
      </w:r>
      <w:r w:rsidR="005B0507" w:rsidRPr="00C322F4">
        <w:rPr>
          <w:rFonts w:ascii="Arial" w:eastAsia="Calibri" w:hAnsi="Arial" w:cs="Arial"/>
          <w:spacing w:val="-1"/>
          <w:lang w:eastAsia="en-US"/>
        </w:rPr>
        <w:t xml:space="preserve"> </w:t>
      </w:r>
      <w:r w:rsidR="00C322F4" w:rsidRPr="00320041">
        <w:rPr>
          <w:rFonts w:ascii="Arial" w:eastAsia="Calibri" w:hAnsi="Arial" w:cs="Arial"/>
          <w:spacing w:val="-1"/>
          <w:lang w:eastAsia="en-US"/>
        </w:rPr>
        <w:t>pomocné</w:t>
      </w:r>
      <w:r w:rsidR="00C322F4" w:rsidRPr="00C322F4" w:rsidDel="00C322F4">
        <w:rPr>
          <w:rFonts w:ascii="Arial" w:eastAsia="Calibri" w:hAnsi="Arial" w:cs="Arial"/>
          <w:spacing w:val="-1"/>
          <w:lang w:eastAsia="en-US"/>
        </w:rPr>
        <w:t xml:space="preserve"> </w:t>
      </w:r>
      <w:r w:rsidR="005B0507" w:rsidRPr="00C322F4">
        <w:rPr>
          <w:rFonts w:ascii="Arial" w:eastAsia="Calibri" w:hAnsi="Arial" w:cs="Arial"/>
          <w:spacing w:val="-1"/>
          <w:lang w:eastAsia="en-US"/>
        </w:rPr>
        <w:t>služby uvedené</w:t>
      </w:r>
      <w:r w:rsidR="001E7CB4" w:rsidRPr="00C322F4">
        <w:rPr>
          <w:rFonts w:ascii="Arial" w:eastAsia="Calibri" w:hAnsi="Arial" w:cs="Arial"/>
          <w:spacing w:val="-1"/>
          <w:lang w:eastAsia="en-US"/>
        </w:rPr>
        <w:t xml:space="preserve"> v příloze č. </w:t>
      </w:r>
      <w:r w:rsidR="00151364" w:rsidRPr="00C322F4">
        <w:rPr>
          <w:rFonts w:ascii="Arial" w:eastAsia="Calibri" w:hAnsi="Arial" w:cs="Arial"/>
          <w:spacing w:val="-1"/>
          <w:lang w:eastAsia="en-US"/>
        </w:rPr>
        <w:t>7</w:t>
      </w:r>
      <w:r w:rsidR="006D47A5">
        <w:rPr>
          <w:rFonts w:ascii="Arial" w:eastAsia="Calibri" w:hAnsi="Arial" w:cs="Arial"/>
          <w:spacing w:val="-1"/>
          <w:lang w:eastAsia="en-US"/>
        </w:rPr>
        <w:t xml:space="preserve"> p</w:t>
      </w:r>
      <w:r w:rsidR="005B0507" w:rsidRPr="00C322F4">
        <w:rPr>
          <w:rFonts w:ascii="Arial" w:eastAsia="Calibri" w:hAnsi="Arial" w:cs="Arial"/>
          <w:spacing w:val="-1"/>
          <w:lang w:eastAsia="en-US"/>
        </w:rPr>
        <w:t>rohlášení o dráze.</w:t>
      </w:r>
      <w:r w:rsidR="001E7CB4" w:rsidRPr="00C322F4">
        <w:rPr>
          <w:rFonts w:ascii="Arial" w:eastAsia="Calibri" w:hAnsi="Arial" w:cs="Arial"/>
          <w:spacing w:val="-1"/>
          <w:lang w:eastAsia="en-US"/>
        </w:rPr>
        <w:t xml:space="preserve"> </w:t>
      </w:r>
      <w:r w:rsidR="005B0507" w:rsidRPr="00C322F4">
        <w:rPr>
          <w:rFonts w:ascii="Arial" w:eastAsia="Calibri" w:hAnsi="Arial" w:cs="Arial"/>
          <w:spacing w:val="-1"/>
          <w:lang w:eastAsia="en-US"/>
        </w:rPr>
        <w:t>D</w:t>
      </w:r>
      <w:r w:rsidR="001E7CB4" w:rsidRPr="00C322F4">
        <w:rPr>
          <w:rFonts w:ascii="Arial" w:eastAsia="Calibri" w:hAnsi="Arial" w:cs="Arial"/>
          <w:spacing w:val="-1"/>
          <w:lang w:eastAsia="en-US"/>
        </w:rPr>
        <w:t xml:space="preserve">opravce </w:t>
      </w:r>
      <w:r w:rsidR="005B0507" w:rsidRPr="00C322F4">
        <w:rPr>
          <w:rFonts w:ascii="Arial" w:eastAsia="Calibri" w:hAnsi="Arial" w:cs="Arial"/>
          <w:spacing w:val="-1"/>
          <w:lang w:eastAsia="en-US"/>
        </w:rPr>
        <w:t xml:space="preserve">si </w:t>
      </w:r>
      <w:r w:rsidR="005B69CA">
        <w:rPr>
          <w:rFonts w:ascii="Arial" w:eastAsia="Calibri" w:hAnsi="Arial" w:cs="Arial"/>
          <w:spacing w:val="-1"/>
          <w:lang w:eastAsia="en-US"/>
        </w:rPr>
        <w:t>pomocn</w:t>
      </w:r>
      <w:r w:rsidR="005B0507" w:rsidRPr="00C322F4">
        <w:rPr>
          <w:rFonts w:ascii="Arial" w:eastAsia="Calibri" w:hAnsi="Arial" w:cs="Arial"/>
          <w:spacing w:val="-1"/>
          <w:lang w:eastAsia="en-US"/>
        </w:rPr>
        <w:t xml:space="preserve">é služby projedná </w:t>
      </w:r>
      <w:r w:rsidR="001E7CB4" w:rsidRPr="00C322F4">
        <w:rPr>
          <w:rFonts w:ascii="Arial" w:eastAsia="Calibri" w:hAnsi="Arial" w:cs="Arial"/>
          <w:spacing w:val="-1"/>
          <w:lang w:eastAsia="en-US"/>
        </w:rPr>
        <w:t>přímo s příslušnou služebnou provozovatele</w:t>
      </w:r>
      <w:r w:rsidR="004A6AE8">
        <w:rPr>
          <w:rFonts w:ascii="Arial" w:eastAsia="Calibri" w:hAnsi="Arial" w:cs="Arial"/>
          <w:spacing w:val="-1"/>
          <w:lang w:eastAsia="en-US"/>
        </w:rPr>
        <w:t xml:space="preserve"> dráhy</w:t>
      </w:r>
      <w:r w:rsidR="001E7CB4" w:rsidRPr="00C322F4">
        <w:rPr>
          <w:rFonts w:ascii="Arial" w:eastAsia="Calibri" w:hAnsi="Arial" w:cs="Arial"/>
          <w:spacing w:val="-1"/>
          <w:lang w:eastAsia="en-US"/>
        </w:rPr>
        <w:t>. Poskytnutí takto sjednané služby se realizuje mimo rámec Smlouvy</w:t>
      </w:r>
      <w:r w:rsidR="001E7CB4"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5F1B7A" w:rsidRPr="005F1B7A" w:rsidRDefault="000B491F" w:rsidP="005F1B7A">
      <w:pPr>
        <w:pStyle w:val="Odstavecseseznamem"/>
        <w:numPr>
          <w:ilvl w:val="0"/>
          <w:numId w:val="15"/>
        </w:numPr>
        <w:shd w:val="clear" w:color="auto" w:fill="FFFFFF"/>
        <w:spacing w:before="120" w:after="120" w:line="360" w:lineRule="auto"/>
        <w:ind w:left="0" w:firstLine="0"/>
        <w:jc w:val="left"/>
        <w:rPr>
          <w:rFonts w:ascii="Arial" w:hAnsi="Arial" w:cs="Arial"/>
          <w:i/>
        </w:rPr>
      </w:pPr>
      <w:r w:rsidRPr="005F1B7A">
        <w:rPr>
          <w:rFonts w:ascii="Arial" w:eastAsia="Calibri" w:hAnsi="Arial" w:cs="Arial"/>
          <w:spacing w:val="-1"/>
          <w:lang w:eastAsia="en-US"/>
        </w:rPr>
        <w:t xml:space="preserve">Provozovatel dráhy </w:t>
      </w:r>
      <w:r w:rsidR="00EA104C" w:rsidRPr="005F1B7A">
        <w:rPr>
          <w:rFonts w:ascii="Arial" w:eastAsia="Calibri" w:hAnsi="Arial" w:cs="Arial"/>
          <w:spacing w:val="-1"/>
          <w:lang w:eastAsia="en-US"/>
        </w:rPr>
        <w:t xml:space="preserve">zpracovává měsíční přehled výkonů </w:t>
      </w:r>
      <w:r w:rsidR="00EA104C">
        <w:rPr>
          <w:rFonts w:ascii="Arial" w:eastAsia="Calibri" w:hAnsi="Arial" w:cs="Arial"/>
          <w:spacing w:val="-1"/>
          <w:lang w:eastAsia="en-US"/>
        </w:rPr>
        <w:t>a v elektronické podobě zašle dopravci k odsouhlasení</w:t>
      </w:r>
    </w:p>
    <w:p w:rsidR="005F1B7A" w:rsidRDefault="005F1B7A" w:rsidP="005F1B7A">
      <w:pPr>
        <w:pStyle w:val="Odstavecseseznamem"/>
        <w:shd w:val="clear" w:color="auto" w:fill="FFFFFF"/>
        <w:spacing w:before="120" w:after="120" w:line="360" w:lineRule="auto"/>
        <w:ind w:left="0"/>
        <w:jc w:val="center"/>
        <w:rPr>
          <w:rFonts w:ascii="Arial" w:hAnsi="Arial" w:cs="Arial"/>
          <w:i/>
        </w:rPr>
      </w:pPr>
    </w:p>
    <w:p w:rsidR="00075F1E" w:rsidRPr="005F1B7A" w:rsidRDefault="00075F1E" w:rsidP="005F1B7A">
      <w:pPr>
        <w:pStyle w:val="Odstavecseseznamem"/>
        <w:shd w:val="clear" w:color="auto" w:fill="FFFFFF"/>
        <w:spacing w:before="120" w:after="120" w:line="360" w:lineRule="auto"/>
        <w:ind w:left="0"/>
        <w:jc w:val="center"/>
        <w:rPr>
          <w:rFonts w:ascii="Arial" w:hAnsi="Arial" w:cs="Arial"/>
          <w:i/>
        </w:rPr>
      </w:pPr>
      <w:r w:rsidRPr="005F1B7A">
        <w:rPr>
          <w:rFonts w:ascii="Arial" w:hAnsi="Arial" w:cs="Arial"/>
          <w:i/>
        </w:rPr>
        <w:t>Článek 1</w:t>
      </w:r>
      <w:r w:rsidR="002E4638" w:rsidRPr="005F1B7A">
        <w:rPr>
          <w:rFonts w:ascii="Arial" w:hAnsi="Arial" w:cs="Arial"/>
          <w:i/>
        </w:rPr>
        <w:t>0</w:t>
      </w:r>
    </w:p>
    <w:p w:rsidR="00780689" w:rsidRPr="00954428" w:rsidRDefault="00780689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954428">
        <w:rPr>
          <w:rFonts w:ascii="Arial" w:hAnsi="Arial" w:cs="Arial"/>
          <w:b/>
        </w:rPr>
        <w:t>Cena za užití dráhy</w:t>
      </w:r>
      <w:r w:rsidR="00590D2F" w:rsidRPr="00954428">
        <w:rPr>
          <w:rFonts w:ascii="Arial" w:hAnsi="Arial" w:cs="Arial"/>
          <w:b/>
        </w:rPr>
        <w:t xml:space="preserve"> a poplatek za přidělení kapacity</w:t>
      </w:r>
    </w:p>
    <w:p w:rsidR="006E161B" w:rsidRPr="003E3233" w:rsidRDefault="001A793D" w:rsidP="003E3233">
      <w:pPr>
        <w:pStyle w:val="Odstavecseseznamem"/>
        <w:numPr>
          <w:ilvl w:val="0"/>
          <w:numId w:val="16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Cena za užití dráhy dopravcem </w:t>
      </w:r>
      <w:r w:rsidR="006A696A" w:rsidRPr="003E3233">
        <w:rPr>
          <w:rFonts w:ascii="Arial" w:eastAsia="Calibri" w:hAnsi="Arial" w:cs="Arial"/>
          <w:spacing w:val="-1"/>
          <w:lang w:eastAsia="en-US"/>
        </w:rPr>
        <w:t xml:space="preserve">se </w:t>
      </w:r>
      <w:r w:rsidRPr="003E3233">
        <w:rPr>
          <w:rFonts w:ascii="Arial" w:eastAsia="Calibri" w:hAnsi="Arial" w:cs="Arial"/>
          <w:spacing w:val="-1"/>
          <w:lang w:eastAsia="en-US"/>
        </w:rPr>
        <w:t>stanov</w:t>
      </w:r>
      <w:r w:rsidR="006A696A" w:rsidRPr="003E3233">
        <w:rPr>
          <w:rFonts w:ascii="Arial" w:eastAsia="Calibri" w:hAnsi="Arial" w:cs="Arial"/>
          <w:spacing w:val="-1"/>
          <w:lang w:eastAsia="en-US"/>
        </w:rPr>
        <w:t>í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6A696A" w:rsidRPr="003E3233">
        <w:rPr>
          <w:rFonts w:ascii="Arial" w:eastAsia="Calibri" w:hAnsi="Arial" w:cs="Arial"/>
          <w:spacing w:val="-1"/>
          <w:lang w:eastAsia="en-US"/>
        </w:rPr>
        <w:t>podle příslušného prohlášení o</w:t>
      </w:r>
      <w:r w:rsidR="002E4638" w:rsidRPr="003E3233">
        <w:rPr>
          <w:rFonts w:ascii="Arial" w:eastAsia="Calibri" w:hAnsi="Arial" w:cs="Arial"/>
          <w:spacing w:val="-1"/>
          <w:lang w:eastAsia="en-US"/>
        </w:rPr>
        <w:t> </w:t>
      </w:r>
      <w:r w:rsidR="006A696A" w:rsidRPr="003E3233">
        <w:rPr>
          <w:rFonts w:ascii="Arial" w:eastAsia="Calibri" w:hAnsi="Arial" w:cs="Arial"/>
          <w:spacing w:val="-1"/>
          <w:lang w:eastAsia="en-US"/>
        </w:rPr>
        <w:t xml:space="preserve">dráze zveřejněného </w:t>
      </w:r>
      <w:r w:rsidR="00DA28BC">
        <w:rPr>
          <w:rFonts w:ascii="Arial" w:eastAsia="Calibri" w:hAnsi="Arial" w:cs="Arial"/>
          <w:spacing w:val="-1"/>
          <w:lang w:eastAsia="en-US"/>
        </w:rPr>
        <w:t>na www.ceskedrahy.cz/pd.</w:t>
      </w:r>
    </w:p>
    <w:p w:rsidR="00590D2F" w:rsidRPr="00252114" w:rsidRDefault="00590D2F" w:rsidP="003E3233">
      <w:pPr>
        <w:pStyle w:val="Odstavecseseznamem"/>
        <w:numPr>
          <w:ilvl w:val="0"/>
          <w:numId w:val="16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Poplatek za příděl kapacity se stanoví dle příslušného prohlášení o dráze.</w:t>
      </w:r>
      <w:r w:rsidR="00252114">
        <w:rPr>
          <w:rFonts w:ascii="Arial" w:eastAsia="Calibri" w:hAnsi="Arial" w:cs="Arial"/>
          <w:spacing w:val="-1"/>
          <w:lang w:eastAsia="en-US"/>
        </w:rPr>
        <w:t xml:space="preserve"> </w:t>
      </w:r>
      <w:r w:rsidR="00252114" w:rsidRPr="00252114">
        <w:rPr>
          <w:rFonts w:ascii="Arial" w:eastAsia="Calibri" w:hAnsi="Arial" w:cs="Arial"/>
        </w:rPr>
        <w:t>V souladu s prohlášením o dráze je dopravce povinen požádat nezávislého přídělce o založení účtu (uzavřít s ním smluvní vztah) a následně o přidělení kapacity k užití dráhy.</w:t>
      </w:r>
    </w:p>
    <w:p w:rsidR="00075F1E" w:rsidRPr="002B7B40" w:rsidRDefault="00075F1E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 w:rsidRPr="002B7B40">
        <w:rPr>
          <w:rFonts w:ascii="Arial" w:hAnsi="Arial" w:cs="Arial"/>
          <w:b w:val="0"/>
          <w:i/>
          <w:sz w:val="24"/>
          <w:szCs w:val="24"/>
        </w:rPr>
        <w:lastRenderedPageBreak/>
        <w:t>Článek 1</w:t>
      </w:r>
      <w:r w:rsidR="002E4638">
        <w:rPr>
          <w:rFonts w:ascii="Arial" w:hAnsi="Arial" w:cs="Arial"/>
          <w:b w:val="0"/>
          <w:i/>
          <w:sz w:val="24"/>
          <w:szCs w:val="24"/>
        </w:rPr>
        <w:t>1</w:t>
      </w:r>
    </w:p>
    <w:p w:rsidR="001A793D" w:rsidRPr="00025168" w:rsidRDefault="001A793D" w:rsidP="00954428">
      <w:pPr>
        <w:keepNext/>
        <w:keepLines/>
        <w:spacing w:after="200" w:line="360" w:lineRule="auto"/>
        <w:jc w:val="center"/>
      </w:pPr>
      <w:r w:rsidRPr="00954428">
        <w:rPr>
          <w:rFonts w:ascii="Arial" w:hAnsi="Arial" w:cs="Arial"/>
          <w:b/>
        </w:rPr>
        <w:t xml:space="preserve">Sankční platby za narušení provozování drážní dopravy zapříčiněné dopravcem nebo provozovatelem </w:t>
      </w:r>
      <w:r w:rsidR="00151364">
        <w:rPr>
          <w:rFonts w:ascii="Arial" w:hAnsi="Arial" w:cs="Arial"/>
          <w:b/>
        </w:rPr>
        <w:t>dráhy</w:t>
      </w:r>
    </w:p>
    <w:p w:rsidR="001A793D" w:rsidRPr="003E3233" w:rsidRDefault="001A793D" w:rsidP="003E3233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Za narušení provozování drážní dopravy zapříčiněné dopravcem účtuje provozovatel </w:t>
      </w:r>
      <w:r w:rsidR="004A6AE8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dopravci sankční poplatky uvedené </w:t>
      </w:r>
      <w:r w:rsidR="004A6AE8">
        <w:rPr>
          <w:rFonts w:ascii="Arial" w:eastAsia="Calibri" w:hAnsi="Arial" w:cs="Arial"/>
          <w:spacing w:val="-1"/>
          <w:lang w:eastAsia="en-US"/>
        </w:rPr>
        <w:t xml:space="preserve">v </w:t>
      </w:r>
      <w:r w:rsidR="00025168" w:rsidRPr="003E3233">
        <w:rPr>
          <w:rFonts w:ascii="Arial" w:eastAsia="Calibri" w:hAnsi="Arial" w:cs="Arial"/>
          <w:spacing w:val="-1"/>
          <w:lang w:eastAsia="en-US"/>
        </w:rPr>
        <w:t>prohlášení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6E161B" w:rsidRPr="003E3233">
        <w:rPr>
          <w:rFonts w:ascii="Arial" w:eastAsia="Calibri" w:hAnsi="Arial" w:cs="Arial"/>
          <w:spacing w:val="-1"/>
          <w:lang w:eastAsia="en-US"/>
        </w:rPr>
        <w:t>o dráze.</w:t>
      </w:r>
    </w:p>
    <w:p w:rsidR="00780689" w:rsidRPr="003E3233" w:rsidRDefault="001A793D" w:rsidP="003E3233">
      <w:pPr>
        <w:pStyle w:val="Odstavecseseznamem"/>
        <w:numPr>
          <w:ilvl w:val="0"/>
          <w:numId w:val="17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Za narušení provozování drážní dopravy zapříčiněné provozovatelem dráhy účtuje dopravce provozovateli sankční poplatky uvedené </w:t>
      </w:r>
      <w:r w:rsidR="004A6AE8">
        <w:rPr>
          <w:rFonts w:ascii="Arial" w:eastAsia="Calibri" w:hAnsi="Arial" w:cs="Arial"/>
          <w:spacing w:val="-1"/>
          <w:lang w:eastAsia="en-US"/>
        </w:rPr>
        <w:t>v</w:t>
      </w:r>
      <w:r w:rsidR="006E161B" w:rsidRPr="003E3233">
        <w:rPr>
          <w:rFonts w:ascii="Arial" w:eastAsia="Calibri" w:hAnsi="Arial" w:cs="Arial"/>
          <w:spacing w:val="-1"/>
          <w:lang w:eastAsia="en-US"/>
        </w:rPr>
        <w:t xml:space="preserve"> prohlášení o dráze</w:t>
      </w:r>
      <w:r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6E161B" w:rsidRDefault="006E161B" w:rsidP="001A793D">
      <w:pPr>
        <w:spacing w:after="120"/>
        <w:ind w:left="425" w:hanging="425"/>
        <w:jc w:val="center"/>
        <w:rPr>
          <w:rFonts w:ascii="CD Fedra Book" w:hAnsi="CD Fedra Book" w:cs="CD Fedra Book"/>
          <w:b/>
          <w:bCs/>
          <w:sz w:val="20"/>
          <w:szCs w:val="20"/>
          <w:highlight w:val="green"/>
        </w:rPr>
      </w:pPr>
    </w:p>
    <w:p w:rsidR="00075F1E" w:rsidRPr="002B7B40" w:rsidRDefault="00075F1E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 w:rsidRPr="002B7B40">
        <w:rPr>
          <w:rFonts w:ascii="Arial" w:hAnsi="Arial" w:cs="Arial"/>
          <w:b w:val="0"/>
          <w:i/>
          <w:sz w:val="24"/>
          <w:szCs w:val="24"/>
        </w:rPr>
        <w:t>Článek 1</w:t>
      </w:r>
      <w:r w:rsidR="002E4638">
        <w:rPr>
          <w:rFonts w:ascii="Arial" w:hAnsi="Arial" w:cs="Arial"/>
          <w:b w:val="0"/>
          <w:i/>
          <w:sz w:val="24"/>
          <w:szCs w:val="24"/>
        </w:rPr>
        <w:t>2</w:t>
      </w:r>
    </w:p>
    <w:p w:rsidR="001A793D" w:rsidRPr="00954428" w:rsidRDefault="001A793D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954428">
        <w:rPr>
          <w:rFonts w:ascii="Arial" w:hAnsi="Arial" w:cs="Arial"/>
          <w:b/>
        </w:rPr>
        <w:t>Vykazování vzniku, příčin a doby trvání narušení provozování drážní dopravy</w:t>
      </w:r>
    </w:p>
    <w:p w:rsidR="006A696A" w:rsidRPr="003E3233" w:rsidRDefault="006A696A" w:rsidP="003E3233">
      <w:pPr>
        <w:pStyle w:val="Odstavecseseznamem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Každou událost, která má za následek narušení provozování drážní dopravy podle této </w:t>
      </w:r>
      <w:r w:rsidR="004A6AE8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mlouvy</w:t>
      </w:r>
      <w:r w:rsidR="004B0A18" w:rsidRPr="003E3233">
        <w:rPr>
          <w:rFonts w:ascii="Arial" w:eastAsia="Calibri" w:hAnsi="Arial" w:cs="Arial"/>
          <w:spacing w:val="-1"/>
          <w:lang w:eastAsia="en-US"/>
        </w:rPr>
        <w:t>,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vykazuje dopravce na formuláři v </w:t>
      </w:r>
      <w:r w:rsidRPr="00EC5CF1">
        <w:rPr>
          <w:rFonts w:ascii="Arial" w:eastAsia="Calibri" w:hAnsi="Arial" w:cs="Arial"/>
          <w:b/>
          <w:spacing w:val="-1"/>
          <w:lang w:eastAsia="en-US"/>
        </w:rPr>
        <w:t xml:space="preserve">příloze </w:t>
      </w:r>
      <w:r w:rsidR="00C04312">
        <w:rPr>
          <w:rFonts w:ascii="Arial" w:eastAsia="Calibri" w:hAnsi="Arial" w:cs="Arial"/>
          <w:b/>
          <w:spacing w:val="-1"/>
          <w:lang w:eastAsia="en-US"/>
        </w:rPr>
        <w:t xml:space="preserve">č. </w:t>
      </w:r>
      <w:r w:rsidR="00B3198F" w:rsidRPr="00EC5CF1">
        <w:rPr>
          <w:rFonts w:ascii="Arial" w:eastAsia="Calibri" w:hAnsi="Arial" w:cs="Arial"/>
          <w:b/>
          <w:spacing w:val="-1"/>
          <w:lang w:eastAsia="en-US"/>
        </w:rPr>
        <w:t>2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a předává provozovateli dráhy v měsíčních intervalech.</w:t>
      </w:r>
    </w:p>
    <w:p w:rsidR="006A696A" w:rsidRPr="003E3233" w:rsidRDefault="006A696A" w:rsidP="003E3233">
      <w:pPr>
        <w:pStyle w:val="Odstavecseseznamem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Přehled narušení provozování drážní dopravy za uplynulý měsíc předá dopravce provozovateli dráhy vždy do 10. dne následujícího měsíce. Pokud došlo k události dle odst. 1 a dopravce přesto přehled provozovateli nepředá, sestaví jej provozovatel dráhy sám a předá jej dopravci, který může požadovat jeho doplnění nebo změnu.</w:t>
      </w:r>
    </w:p>
    <w:p w:rsidR="004B0A18" w:rsidRPr="003E3233" w:rsidRDefault="006A696A" w:rsidP="003E3233">
      <w:pPr>
        <w:pStyle w:val="Odstavecseseznamem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Přehled narušení provozování drážní dopravy sestavený dopravcem podléhá schválení provozovatelem dráhy, který může požadovat jeho dop</w:t>
      </w:r>
      <w:r w:rsidR="004B0A18" w:rsidRPr="003E3233">
        <w:rPr>
          <w:rFonts w:ascii="Arial" w:eastAsia="Calibri" w:hAnsi="Arial" w:cs="Arial"/>
          <w:spacing w:val="-1"/>
          <w:lang w:eastAsia="en-US"/>
        </w:rPr>
        <w:t>lnění nebo změnu.</w:t>
      </w:r>
    </w:p>
    <w:p w:rsidR="006A696A" w:rsidRPr="003E3233" w:rsidRDefault="006A696A" w:rsidP="003E3233">
      <w:pPr>
        <w:pStyle w:val="Odstavecseseznamem"/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Pokud mezi smluvními stranami vznikne o obsah přehledu spor, který se týká sankčních plateb za narušení provozování drážní dopravy, postupuje se podle čl. </w:t>
      </w:r>
      <w:r w:rsidR="00655604" w:rsidRPr="003E3233">
        <w:rPr>
          <w:rFonts w:ascii="Arial" w:eastAsia="Calibri" w:hAnsi="Arial" w:cs="Arial"/>
          <w:spacing w:val="-1"/>
          <w:lang w:eastAsia="en-US"/>
        </w:rPr>
        <w:t>13.</w:t>
      </w:r>
    </w:p>
    <w:p w:rsidR="00075F1E" w:rsidRPr="002B7B40" w:rsidRDefault="00075F1E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 w:rsidRPr="002B7B40">
        <w:rPr>
          <w:rFonts w:ascii="Arial" w:hAnsi="Arial" w:cs="Arial"/>
          <w:b w:val="0"/>
          <w:i/>
          <w:sz w:val="24"/>
          <w:szCs w:val="24"/>
        </w:rPr>
        <w:t>Článek 1</w:t>
      </w:r>
      <w:r w:rsidR="002E4638">
        <w:rPr>
          <w:rFonts w:ascii="Arial" w:hAnsi="Arial" w:cs="Arial"/>
          <w:b w:val="0"/>
          <w:i/>
          <w:sz w:val="24"/>
          <w:szCs w:val="24"/>
        </w:rPr>
        <w:t>3</w:t>
      </w:r>
    </w:p>
    <w:p w:rsidR="001A793D" w:rsidRPr="00954428" w:rsidRDefault="001A793D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954428">
        <w:rPr>
          <w:rFonts w:ascii="Arial" w:hAnsi="Arial" w:cs="Arial"/>
          <w:b/>
        </w:rPr>
        <w:t>Mimosoudní řešení sporů mezi smluvními stranami týkajících se sankčních plateb za narušení provozování drážní dopravy</w:t>
      </w:r>
    </w:p>
    <w:p w:rsidR="00DF1D9B" w:rsidRPr="0004704C" w:rsidRDefault="0004704C" w:rsidP="0004704C">
      <w:pPr>
        <w:pStyle w:val="Odstavecseseznamem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Pr="001950ED">
        <w:rPr>
          <w:rFonts w:ascii="Arial" w:hAnsi="Arial" w:cs="Arial"/>
        </w:rPr>
        <w:t xml:space="preserve">vzniku sporu ve věci týkající se narušení provozování drážní dopravy </w:t>
      </w:r>
      <w:r w:rsidRPr="006D47A5">
        <w:rPr>
          <w:rFonts w:ascii="Arial" w:hAnsi="Arial" w:cs="Arial"/>
        </w:rPr>
        <w:t>d</w:t>
      </w:r>
      <w:r w:rsidR="006D47A5" w:rsidRPr="006D47A5">
        <w:rPr>
          <w:rFonts w:ascii="Arial" w:hAnsi="Arial" w:cs="Arial"/>
        </w:rPr>
        <w:t xml:space="preserve">le </w:t>
      </w:r>
      <w:r w:rsidRPr="00EC5CF1">
        <w:rPr>
          <w:rFonts w:ascii="Arial" w:hAnsi="Arial" w:cs="Arial"/>
          <w:b/>
        </w:rPr>
        <w:t xml:space="preserve">přílohy </w:t>
      </w:r>
      <w:r w:rsidR="006D47A5" w:rsidRPr="00EC5CF1">
        <w:rPr>
          <w:rFonts w:ascii="Arial" w:hAnsi="Arial" w:cs="Arial"/>
          <w:b/>
        </w:rPr>
        <w:t>č. 2</w:t>
      </w:r>
      <w:r w:rsidR="006D47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společnost ČD a dotčený dopravce </w:t>
      </w:r>
      <w:r w:rsidRPr="001950ED">
        <w:rPr>
          <w:rFonts w:ascii="Arial" w:hAnsi="Arial" w:cs="Arial"/>
        </w:rPr>
        <w:t>nejdříve pokusí nalézt shodu smírnou cestou. Dotčená strana písemně požádá druhou stranu o vyřešení sporu v</w:t>
      </w:r>
      <w:r>
        <w:rPr>
          <w:rFonts w:ascii="Arial" w:hAnsi="Arial" w:cs="Arial"/>
        </w:rPr>
        <w:t> </w:t>
      </w:r>
      <w:r w:rsidRPr="001950ED">
        <w:rPr>
          <w:rFonts w:ascii="Arial" w:hAnsi="Arial" w:cs="Arial"/>
        </w:rPr>
        <w:t>rámci mimosoudního jednání před přídělcem stanoveným prohlášením o dráze a</w:t>
      </w:r>
      <w:r>
        <w:rPr>
          <w:rFonts w:ascii="Arial" w:hAnsi="Arial" w:cs="Arial"/>
        </w:rPr>
        <w:t> </w:t>
      </w:r>
      <w:r w:rsidRPr="001950ED">
        <w:rPr>
          <w:rFonts w:ascii="Arial" w:hAnsi="Arial" w:cs="Arial"/>
        </w:rPr>
        <w:t>současně o sporu tohoto přídělce vyrozumí. Řízení o vyřešení sporu je písemné, rozhodnutí přídělce musí být oběma stranám o</w:t>
      </w:r>
      <w:r>
        <w:rPr>
          <w:rFonts w:ascii="Arial" w:hAnsi="Arial" w:cs="Arial"/>
        </w:rPr>
        <w:t>desláno</w:t>
      </w:r>
      <w:r w:rsidRPr="001950ED">
        <w:rPr>
          <w:rFonts w:ascii="Arial" w:hAnsi="Arial" w:cs="Arial"/>
        </w:rPr>
        <w:t xml:space="preserve"> nejpozději desátý pracovní </w:t>
      </w:r>
      <w:r w:rsidRPr="001950ED">
        <w:rPr>
          <w:rFonts w:ascii="Arial" w:hAnsi="Arial" w:cs="Arial"/>
        </w:rPr>
        <w:lastRenderedPageBreak/>
        <w:t xml:space="preserve">den po doručení vyrozumění o sporu přídělci. Mimosoudní řízení dle tohoto odstavce se vede datovými schránkami. Pokud touto schránkou strana </w:t>
      </w:r>
      <w:r>
        <w:rPr>
          <w:rFonts w:ascii="Arial" w:hAnsi="Arial" w:cs="Arial"/>
        </w:rPr>
        <w:t xml:space="preserve">sporu </w:t>
      </w:r>
      <w:r w:rsidRPr="001950ED">
        <w:rPr>
          <w:rFonts w:ascii="Arial" w:hAnsi="Arial" w:cs="Arial"/>
        </w:rPr>
        <w:t>nebo přídělce nedisponuje, je povinen si ji nechat zřídit. Pokud kterákoliv ze stran nebude s rozhodnutím přídělce souhlasit, nebo se na uplatnění sankce nejpozději do 10 pracovních dnů po doručení vyrozumění o sporu přídělci neshodnou, nebo marně uplyne lhůta pro doručení přídělcova rozhodnutí o sporu, může být spor jednou ze smluvních stran předložen k řešení příslušnému soudu České republiky. Vzájemná komunikace stran dle tohoto odstavce nemá charakter předžalobní výzvy ve smyslu §</w:t>
      </w:r>
      <w:r>
        <w:rPr>
          <w:rFonts w:ascii="Arial" w:hAnsi="Arial" w:cs="Arial"/>
        </w:rPr>
        <w:t> </w:t>
      </w:r>
      <w:r w:rsidRPr="001950ED">
        <w:rPr>
          <w:rFonts w:ascii="Arial" w:hAnsi="Arial" w:cs="Arial"/>
        </w:rPr>
        <w:t>142a zákona č. 99/1963 Sb., občanský soudní řád, ve znění pozdějších předpisů.</w:t>
      </w:r>
    </w:p>
    <w:p w:rsidR="00075F1E" w:rsidRPr="002B7B40" w:rsidRDefault="00075F1E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 w:rsidRPr="002B7B40">
        <w:rPr>
          <w:rFonts w:ascii="Arial" w:hAnsi="Arial" w:cs="Arial"/>
          <w:b w:val="0"/>
          <w:i/>
          <w:sz w:val="24"/>
          <w:szCs w:val="24"/>
        </w:rPr>
        <w:t>Článek 1</w:t>
      </w:r>
      <w:r w:rsidR="002E4638">
        <w:rPr>
          <w:rFonts w:ascii="Arial" w:hAnsi="Arial" w:cs="Arial"/>
          <w:b w:val="0"/>
          <w:i/>
          <w:sz w:val="24"/>
          <w:szCs w:val="24"/>
        </w:rPr>
        <w:t>4</w:t>
      </w:r>
    </w:p>
    <w:p w:rsidR="001E7CB4" w:rsidRPr="00954428" w:rsidRDefault="001E7CB4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954428">
        <w:rPr>
          <w:rFonts w:ascii="Arial" w:hAnsi="Arial" w:cs="Arial"/>
          <w:b/>
        </w:rPr>
        <w:t>Způsob úhrady cen</w:t>
      </w:r>
    </w:p>
    <w:p w:rsidR="00CA78A0" w:rsidRDefault="001E7CB4" w:rsidP="00CA78A0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CA78A0">
        <w:rPr>
          <w:rFonts w:ascii="Arial" w:eastAsia="Calibri" w:hAnsi="Arial" w:cs="Arial"/>
          <w:spacing w:val="-1"/>
          <w:lang w:eastAsia="en-US"/>
        </w:rPr>
        <w:t xml:space="preserve">Cenu za </w:t>
      </w:r>
      <w:r w:rsidR="00925441" w:rsidRPr="00CA78A0">
        <w:rPr>
          <w:rFonts w:ascii="Arial" w:eastAsia="Calibri" w:hAnsi="Arial" w:cs="Arial"/>
          <w:spacing w:val="-1"/>
          <w:lang w:eastAsia="en-US"/>
        </w:rPr>
        <w:t xml:space="preserve">užití celostátních drah provozovaných </w:t>
      </w:r>
      <w:r w:rsidR="008E024F" w:rsidRPr="00CA78A0">
        <w:rPr>
          <w:rFonts w:ascii="Arial" w:eastAsia="Calibri" w:hAnsi="Arial" w:cs="Arial"/>
          <w:spacing w:val="-1"/>
          <w:lang w:eastAsia="en-US"/>
        </w:rPr>
        <w:t xml:space="preserve">Českými dráhami, a.s. fakturuje Univerzita Pardubice v rámci výkonu hlavních funkcí přídělce do </w:t>
      </w:r>
      <w:r w:rsidR="00CA78A0" w:rsidRPr="00CA78A0">
        <w:rPr>
          <w:rFonts w:ascii="Arial" w:eastAsia="Calibri" w:hAnsi="Arial" w:cs="Arial"/>
          <w:spacing w:val="-1"/>
          <w:lang w:eastAsia="en-US"/>
        </w:rPr>
        <w:t>15.</w:t>
      </w:r>
      <w:r w:rsidR="008E024F" w:rsidRPr="00CA78A0">
        <w:rPr>
          <w:rFonts w:ascii="Arial" w:eastAsia="Calibri" w:hAnsi="Arial" w:cs="Arial"/>
          <w:spacing w:val="-1"/>
          <w:lang w:eastAsia="en-US"/>
        </w:rPr>
        <w:t xml:space="preserve"> kalendářního dne po ukončení čtvrtletí, za které se fakturuje.</w:t>
      </w:r>
      <w:r w:rsidR="00CA78A0" w:rsidRPr="00CA78A0">
        <w:rPr>
          <w:rFonts w:ascii="Arial" w:eastAsia="Calibri" w:hAnsi="Arial" w:cs="Arial"/>
          <w:spacing w:val="-1"/>
          <w:lang w:eastAsia="en-US"/>
        </w:rPr>
        <w:t xml:space="preserve"> </w:t>
      </w:r>
      <w:r w:rsidR="00897BA0" w:rsidRPr="00CA78A0">
        <w:rPr>
          <w:rFonts w:ascii="Arial" w:eastAsia="Calibri" w:hAnsi="Arial" w:cs="Arial"/>
          <w:spacing w:val="-1"/>
          <w:lang w:eastAsia="en-US"/>
        </w:rPr>
        <w:t>Datum uskutečnění zdanitelného plnění je poslední den</w:t>
      </w:r>
      <w:r w:rsidR="00FC3DCF" w:rsidRPr="00CA78A0">
        <w:rPr>
          <w:rFonts w:ascii="Arial" w:eastAsia="Calibri" w:hAnsi="Arial" w:cs="Arial"/>
          <w:spacing w:val="-1"/>
          <w:lang w:eastAsia="en-US"/>
        </w:rPr>
        <w:t xml:space="preserve"> </w:t>
      </w:r>
      <w:r w:rsidR="008E024F" w:rsidRPr="00CA78A0">
        <w:rPr>
          <w:rFonts w:ascii="Arial" w:eastAsia="Calibri" w:hAnsi="Arial" w:cs="Arial"/>
          <w:spacing w:val="-1"/>
          <w:lang w:eastAsia="en-US"/>
        </w:rPr>
        <w:t>čtvrtletí, za kter</w:t>
      </w:r>
      <w:r w:rsidR="005D29FD">
        <w:rPr>
          <w:rFonts w:ascii="Arial" w:eastAsia="Calibri" w:hAnsi="Arial" w:cs="Arial"/>
          <w:spacing w:val="-1"/>
          <w:lang w:eastAsia="en-US"/>
        </w:rPr>
        <w:t>é</w:t>
      </w:r>
      <w:r w:rsidR="008E024F" w:rsidRPr="00CA78A0">
        <w:rPr>
          <w:rFonts w:ascii="Arial" w:eastAsia="Calibri" w:hAnsi="Arial" w:cs="Arial"/>
          <w:spacing w:val="-1"/>
          <w:lang w:eastAsia="en-US"/>
        </w:rPr>
        <w:t xml:space="preserve"> se fakturuje</w:t>
      </w:r>
      <w:r w:rsidR="00897BA0" w:rsidRPr="00CA78A0">
        <w:rPr>
          <w:rFonts w:ascii="Arial" w:eastAsia="Calibri" w:hAnsi="Arial" w:cs="Arial"/>
          <w:spacing w:val="-1"/>
          <w:lang w:eastAsia="en-US"/>
        </w:rPr>
        <w:t xml:space="preserve">. </w:t>
      </w:r>
      <w:r w:rsidRPr="00CA78A0">
        <w:rPr>
          <w:rFonts w:ascii="Arial" w:eastAsia="Calibri" w:hAnsi="Arial" w:cs="Arial"/>
          <w:spacing w:val="-1"/>
          <w:lang w:eastAsia="en-US"/>
        </w:rPr>
        <w:t xml:space="preserve">Splatnost faktur činí 30 dnů ode dne jejich vystavení. Dopravce uhradí fakturovanou částku na účet </w:t>
      </w:r>
      <w:r w:rsidR="00D5062C" w:rsidRPr="00CA78A0">
        <w:rPr>
          <w:rFonts w:ascii="Arial" w:eastAsia="Calibri" w:hAnsi="Arial" w:cs="Arial"/>
          <w:spacing w:val="-1"/>
          <w:lang w:eastAsia="en-US"/>
        </w:rPr>
        <w:t>přídělce</w:t>
      </w:r>
      <w:r w:rsidR="00F065E7" w:rsidRPr="00CA78A0">
        <w:rPr>
          <w:rFonts w:ascii="Arial" w:eastAsia="Calibri" w:hAnsi="Arial" w:cs="Arial"/>
          <w:spacing w:val="-1"/>
          <w:lang w:eastAsia="en-US"/>
        </w:rPr>
        <w:t xml:space="preserve"> kapacity dráhy</w:t>
      </w:r>
      <w:r w:rsidR="00D5062C" w:rsidRPr="00CA78A0">
        <w:rPr>
          <w:rFonts w:ascii="Arial" w:eastAsia="Calibri" w:hAnsi="Arial" w:cs="Arial"/>
          <w:spacing w:val="-1"/>
          <w:lang w:eastAsia="en-US"/>
        </w:rPr>
        <w:t>,</w:t>
      </w:r>
      <w:r w:rsidR="00F065E7" w:rsidRPr="00CA78A0">
        <w:rPr>
          <w:rFonts w:ascii="Arial" w:eastAsia="Calibri" w:hAnsi="Arial" w:cs="Arial"/>
          <w:spacing w:val="-1"/>
          <w:lang w:eastAsia="en-US"/>
        </w:rPr>
        <w:t xml:space="preserve"> kterým je </w:t>
      </w:r>
      <w:r w:rsidR="00D5062C" w:rsidRPr="00CA78A0">
        <w:rPr>
          <w:rFonts w:ascii="Arial" w:eastAsia="Calibri" w:hAnsi="Arial" w:cs="Arial"/>
          <w:spacing w:val="-1"/>
          <w:lang w:eastAsia="en-US"/>
        </w:rPr>
        <w:t>Univerzit</w:t>
      </w:r>
      <w:r w:rsidR="00F065E7" w:rsidRPr="00CA78A0">
        <w:rPr>
          <w:rFonts w:ascii="Arial" w:eastAsia="Calibri" w:hAnsi="Arial" w:cs="Arial"/>
          <w:spacing w:val="-1"/>
          <w:lang w:eastAsia="en-US"/>
        </w:rPr>
        <w:t>a</w:t>
      </w:r>
      <w:r w:rsidR="00D5062C" w:rsidRPr="00CA78A0">
        <w:rPr>
          <w:rFonts w:ascii="Arial" w:eastAsia="Calibri" w:hAnsi="Arial" w:cs="Arial"/>
          <w:spacing w:val="-1"/>
          <w:lang w:eastAsia="en-US"/>
        </w:rPr>
        <w:t xml:space="preserve"> Pardubice, </w:t>
      </w:r>
      <w:r w:rsidRPr="00CA78A0">
        <w:rPr>
          <w:rFonts w:ascii="Arial" w:eastAsia="Calibri" w:hAnsi="Arial" w:cs="Arial"/>
          <w:spacing w:val="-1"/>
          <w:lang w:eastAsia="en-US"/>
        </w:rPr>
        <w:t>s uvedením čísla faktury jako variabilního symbolu.</w:t>
      </w:r>
      <w:r w:rsidR="00897BA0" w:rsidRPr="00CA78A0">
        <w:rPr>
          <w:rFonts w:ascii="Arial" w:eastAsia="Calibri" w:hAnsi="Arial" w:cs="Arial"/>
          <w:spacing w:val="-1"/>
          <w:lang w:eastAsia="en-US"/>
        </w:rPr>
        <w:t xml:space="preserve"> </w:t>
      </w:r>
    </w:p>
    <w:p w:rsidR="001E7CB4" w:rsidRPr="00CA78A0" w:rsidRDefault="001E7CB4" w:rsidP="00CA78A0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CA78A0">
        <w:rPr>
          <w:rFonts w:ascii="Arial" w:eastAsia="Calibri" w:hAnsi="Arial" w:cs="Arial"/>
          <w:spacing w:val="-1"/>
          <w:lang w:eastAsia="en-US"/>
        </w:rPr>
        <w:t xml:space="preserve">Smluvní strany si vzájemně </w:t>
      </w:r>
      <w:r w:rsidR="00F56FF2" w:rsidRPr="00CA78A0">
        <w:rPr>
          <w:rFonts w:ascii="Arial" w:eastAsia="Calibri" w:hAnsi="Arial" w:cs="Arial"/>
          <w:spacing w:val="-1"/>
          <w:lang w:eastAsia="en-US"/>
        </w:rPr>
        <w:t xml:space="preserve">poskytují </w:t>
      </w:r>
      <w:r w:rsidRPr="00CA78A0">
        <w:rPr>
          <w:rFonts w:ascii="Arial" w:eastAsia="Calibri" w:hAnsi="Arial" w:cs="Arial"/>
          <w:spacing w:val="-1"/>
          <w:lang w:eastAsia="en-US"/>
        </w:rPr>
        <w:t>potřebné podklady a informace pro řádné a včasné plnění závazků, vyplývajících ze Smlouvy.</w:t>
      </w:r>
    </w:p>
    <w:p w:rsidR="001F041F" w:rsidRPr="006D47A5" w:rsidRDefault="001F041F" w:rsidP="001F041F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6D47A5">
        <w:rPr>
          <w:rFonts w:ascii="Arial" w:eastAsia="Calibri" w:hAnsi="Arial" w:cs="Arial"/>
          <w:spacing w:val="-1"/>
          <w:lang w:eastAsia="en-US"/>
        </w:rPr>
        <w:t xml:space="preserve">Provozovatel </w:t>
      </w:r>
      <w:r w:rsidR="00CE22BB" w:rsidRPr="006D47A5">
        <w:rPr>
          <w:rFonts w:ascii="Arial" w:eastAsia="Calibri" w:hAnsi="Arial" w:cs="Arial"/>
          <w:spacing w:val="-1"/>
          <w:lang w:eastAsia="en-US"/>
        </w:rPr>
        <w:t>dráhy</w:t>
      </w:r>
      <w:r w:rsidRPr="006D47A5">
        <w:rPr>
          <w:rFonts w:ascii="Arial" w:eastAsia="Calibri" w:hAnsi="Arial" w:cs="Arial"/>
          <w:spacing w:val="-1"/>
          <w:lang w:eastAsia="en-US"/>
        </w:rPr>
        <w:t xml:space="preserve"> zasílá měsíční přehled výkonů dopravci do 5 kalendářních dnů po uplynutí kalendářního měsíce, v němž byly výkony provedeny. Dopravce potvrzený měsíční přehled výkonů vrátí provozovateli </w:t>
      </w:r>
      <w:r w:rsidR="00CE22BB" w:rsidRPr="006D47A5">
        <w:rPr>
          <w:rFonts w:ascii="Arial" w:eastAsia="Calibri" w:hAnsi="Arial" w:cs="Arial"/>
          <w:spacing w:val="-1"/>
          <w:lang w:eastAsia="en-US"/>
        </w:rPr>
        <w:t>dráhy</w:t>
      </w:r>
      <w:r w:rsidRPr="006D47A5">
        <w:rPr>
          <w:rFonts w:ascii="Arial" w:eastAsia="Calibri" w:hAnsi="Arial" w:cs="Arial"/>
          <w:spacing w:val="-1"/>
          <w:lang w:eastAsia="en-US"/>
        </w:rPr>
        <w:t xml:space="preserve"> zpět do 5 kalendářních dnů po jeho obdržení. Potvrzený měsíční přehled výkonů je přílohou příslušné faktury.</w:t>
      </w:r>
    </w:p>
    <w:p w:rsidR="001F041F" w:rsidRPr="006D47A5" w:rsidRDefault="001F041F" w:rsidP="006D47A5">
      <w:pPr>
        <w:pStyle w:val="Odstavecseseznamem"/>
        <w:numPr>
          <w:ilvl w:val="0"/>
          <w:numId w:val="20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6D47A5">
        <w:rPr>
          <w:rFonts w:ascii="Arial" w:eastAsia="Calibri" w:hAnsi="Arial" w:cs="Arial"/>
          <w:spacing w:val="-1"/>
          <w:lang w:eastAsia="en-US"/>
        </w:rPr>
        <w:t>Zmocněnci smluvních stran:</w:t>
      </w:r>
    </w:p>
    <w:p w:rsidR="001F041F" w:rsidRDefault="001F041F" w:rsidP="005678CF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6D47A5">
        <w:rPr>
          <w:rFonts w:ascii="Arial" w:eastAsia="Calibri" w:hAnsi="Arial" w:cs="Arial"/>
          <w:spacing w:val="-1"/>
          <w:lang w:eastAsia="en-US"/>
        </w:rPr>
        <w:t xml:space="preserve">za provozovatele </w:t>
      </w:r>
      <w:r w:rsidR="00CE22BB" w:rsidRPr="006D47A5">
        <w:rPr>
          <w:rFonts w:ascii="Arial" w:eastAsia="Calibri" w:hAnsi="Arial" w:cs="Arial"/>
          <w:spacing w:val="-1"/>
          <w:lang w:eastAsia="en-US"/>
        </w:rPr>
        <w:t>dráhy</w:t>
      </w:r>
      <w:r w:rsidRPr="006D47A5">
        <w:rPr>
          <w:rFonts w:ascii="Arial" w:eastAsia="Calibri" w:hAnsi="Arial" w:cs="Arial"/>
          <w:spacing w:val="-1"/>
          <w:lang w:eastAsia="en-US"/>
        </w:rPr>
        <w:t xml:space="preserve">: </w:t>
      </w:r>
      <w:r w:rsidR="00EC5CF1" w:rsidRPr="00EC5CF1">
        <w:rPr>
          <w:rFonts w:ascii="Arial" w:eastAsia="Calibri" w:hAnsi="Arial" w:cs="Arial"/>
          <w:b/>
          <w:spacing w:val="-1"/>
          <w:lang w:eastAsia="en-US"/>
        </w:rPr>
        <w:t xml:space="preserve">viz: příloha č. </w:t>
      </w:r>
      <w:r w:rsidR="005F1B7A">
        <w:rPr>
          <w:rFonts w:ascii="Arial" w:eastAsia="Calibri" w:hAnsi="Arial" w:cs="Arial"/>
          <w:b/>
          <w:spacing w:val="-1"/>
          <w:lang w:eastAsia="en-US"/>
        </w:rPr>
        <w:t>4</w:t>
      </w:r>
      <w:r w:rsidR="00EC5CF1" w:rsidRPr="00EC5CF1">
        <w:rPr>
          <w:rFonts w:ascii="Arial" w:eastAsia="Calibri" w:hAnsi="Arial" w:cs="Arial"/>
          <w:b/>
          <w:spacing w:val="-1"/>
          <w:lang w:eastAsia="en-US"/>
        </w:rPr>
        <w:t>.</w:t>
      </w:r>
    </w:p>
    <w:p w:rsidR="00CE22BB" w:rsidRPr="00CE22BB" w:rsidRDefault="00CE22BB" w:rsidP="005678CF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CE22BB">
        <w:rPr>
          <w:rFonts w:ascii="Arial" w:eastAsia="Calibri" w:hAnsi="Arial" w:cs="Arial"/>
          <w:spacing w:val="-1"/>
          <w:lang w:eastAsia="en-US"/>
        </w:rPr>
        <w:t xml:space="preserve">za dopravce: </w:t>
      </w:r>
      <w:r w:rsidRPr="006A0E23">
        <w:rPr>
          <w:rFonts w:ascii="Arial" w:eastAsia="Calibri" w:hAnsi="Arial" w:cs="Arial"/>
          <w:spacing w:val="-1"/>
          <w:highlight w:val="yellow"/>
          <w:lang w:eastAsia="en-US"/>
        </w:rPr>
        <w:t>………………………..</w:t>
      </w:r>
    </w:p>
    <w:p w:rsidR="00075F1E" w:rsidRPr="002B7B40" w:rsidRDefault="00075F1E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 w:rsidRPr="002B7B40">
        <w:rPr>
          <w:rFonts w:ascii="Arial" w:hAnsi="Arial" w:cs="Arial"/>
          <w:b w:val="0"/>
          <w:i/>
          <w:sz w:val="24"/>
          <w:szCs w:val="24"/>
        </w:rPr>
        <w:t>Článek 1</w:t>
      </w:r>
      <w:r w:rsidR="002E4638">
        <w:rPr>
          <w:rFonts w:ascii="Arial" w:hAnsi="Arial" w:cs="Arial"/>
          <w:b w:val="0"/>
          <w:i/>
          <w:sz w:val="24"/>
          <w:szCs w:val="24"/>
        </w:rPr>
        <w:t>5</w:t>
      </w:r>
    </w:p>
    <w:p w:rsidR="001E7CB4" w:rsidRPr="00954428" w:rsidRDefault="001E7CB4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954428">
        <w:rPr>
          <w:rFonts w:ascii="Arial" w:hAnsi="Arial" w:cs="Arial"/>
          <w:b/>
        </w:rPr>
        <w:t>Odpovědnost za škody</w:t>
      </w:r>
    </w:p>
    <w:p w:rsidR="001E7CB4" w:rsidRPr="003E3233" w:rsidRDefault="001E7CB4" w:rsidP="003E3233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Smluvní strany organiz</w:t>
      </w:r>
      <w:r w:rsidR="007121E2" w:rsidRPr="003E3233">
        <w:rPr>
          <w:rFonts w:ascii="Arial" w:eastAsia="Calibri" w:hAnsi="Arial" w:cs="Arial"/>
          <w:spacing w:val="-1"/>
          <w:lang w:eastAsia="en-US"/>
        </w:rPr>
        <w:t>ují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pohyb a pobyt drážních vozidel na </w:t>
      </w:r>
      <w:r w:rsidR="00D266FB" w:rsidRPr="003E3233">
        <w:rPr>
          <w:rFonts w:ascii="Arial" w:eastAsia="Calibri" w:hAnsi="Arial" w:cs="Arial"/>
          <w:spacing w:val="-1"/>
          <w:lang w:eastAsia="en-US"/>
        </w:rPr>
        <w:t xml:space="preserve">dráze dle této Smlouvy </w:t>
      </w:r>
      <w:r w:rsidRPr="003E3233">
        <w:rPr>
          <w:rFonts w:ascii="Arial" w:eastAsia="Calibri" w:hAnsi="Arial" w:cs="Arial"/>
          <w:spacing w:val="-1"/>
          <w:lang w:eastAsia="en-US"/>
        </w:rPr>
        <w:t>tak, aby nedocházelo ke škodám nebo ohrožení životů a zdraví osob</w:t>
      </w:r>
      <w:r w:rsidR="00FD2716" w:rsidRPr="003E3233">
        <w:rPr>
          <w:rFonts w:ascii="Arial" w:eastAsia="Calibri" w:hAnsi="Arial" w:cs="Arial"/>
          <w:spacing w:val="-1"/>
          <w:lang w:eastAsia="en-US"/>
        </w:rPr>
        <w:t>,</w:t>
      </w:r>
      <w:r w:rsidR="00D266FB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D266FB" w:rsidRPr="003E3233">
        <w:rPr>
          <w:rFonts w:ascii="Arial" w:eastAsia="Calibri" w:hAnsi="Arial" w:cs="Arial"/>
          <w:spacing w:val="-1"/>
          <w:lang w:eastAsia="en-US"/>
        </w:rPr>
        <w:lastRenderedPageBreak/>
        <w:t xml:space="preserve">majetku nebo životního prostředí </w:t>
      </w:r>
      <w:r w:rsidRPr="003E3233">
        <w:rPr>
          <w:rFonts w:ascii="Arial" w:eastAsia="Calibri" w:hAnsi="Arial" w:cs="Arial"/>
          <w:spacing w:val="-1"/>
          <w:lang w:eastAsia="en-US"/>
        </w:rPr>
        <w:t>a aby nebyly poškozovány oprávněné zájmy provozovatele</w:t>
      </w:r>
      <w:r w:rsidR="004A6AE8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>, dopravce ani třetích osob. Smluvní strany s</w:t>
      </w:r>
      <w:r w:rsidR="00FD2716" w:rsidRPr="003E3233">
        <w:rPr>
          <w:rFonts w:ascii="Arial" w:eastAsia="Calibri" w:hAnsi="Arial" w:cs="Arial"/>
          <w:spacing w:val="-1"/>
          <w:lang w:eastAsia="en-US"/>
        </w:rPr>
        <w:t>i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vzájemně </w:t>
      </w:r>
      <w:r w:rsidR="00FD2716" w:rsidRPr="003E3233">
        <w:rPr>
          <w:rFonts w:ascii="Arial" w:eastAsia="Calibri" w:hAnsi="Arial" w:cs="Arial"/>
          <w:spacing w:val="-1"/>
          <w:lang w:eastAsia="en-US"/>
        </w:rPr>
        <w:t xml:space="preserve">poskytují </w:t>
      </w:r>
      <w:r w:rsidRPr="003E3233">
        <w:rPr>
          <w:rFonts w:ascii="Arial" w:eastAsia="Calibri" w:hAnsi="Arial" w:cs="Arial"/>
          <w:spacing w:val="-1"/>
          <w:lang w:eastAsia="en-US"/>
        </w:rPr>
        <w:t>potřebnou součinnost.</w:t>
      </w:r>
    </w:p>
    <w:p w:rsidR="001E7CB4" w:rsidRPr="003E3233" w:rsidRDefault="006D52D7" w:rsidP="003E3233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Dopravce nese odpovědnost za škody, které vzniknou provozovateli </w:t>
      </w:r>
      <w:r w:rsidR="004A6AE8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nebo třetím osobám v souvislosti s jeho provozováním drážní dopravy podle </w:t>
      </w:r>
      <w:r w:rsidR="00994A48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mlouvy, a to i</w:t>
      </w:r>
      <w:r w:rsidR="002E4638" w:rsidRPr="003E3233">
        <w:rPr>
          <w:rFonts w:ascii="Arial" w:eastAsia="Calibri" w:hAnsi="Arial" w:cs="Arial"/>
          <w:spacing w:val="-1"/>
          <w:lang w:eastAsia="en-US"/>
        </w:rPr>
        <w:t> </w:t>
      </w:r>
      <w:r w:rsidRPr="003E3233">
        <w:rPr>
          <w:rFonts w:ascii="Arial" w:eastAsia="Calibri" w:hAnsi="Arial" w:cs="Arial"/>
          <w:spacing w:val="-1"/>
          <w:lang w:eastAsia="en-US"/>
        </w:rPr>
        <w:t>v případech, kdy došlo ke vzniku škody, která byla způsobena drážním vozidlem ve vlastnictví cizího držitele zařazeným do vlaku nebo posunového dílu dopravce.</w:t>
      </w:r>
    </w:p>
    <w:p w:rsidR="001E7CB4" w:rsidRPr="003E3233" w:rsidRDefault="00D266FB" w:rsidP="003E3233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Provozovatel </w:t>
      </w:r>
      <w:r w:rsidR="004A6AE8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>z</w:t>
      </w:r>
      <w:r w:rsidR="00CC7D4F" w:rsidRPr="003E3233">
        <w:rPr>
          <w:rFonts w:ascii="Arial" w:eastAsia="Calibri" w:hAnsi="Arial" w:cs="Arial"/>
          <w:spacing w:val="-1"/>
          <w:lang w:eastAsia="en-US"/>
        </w:rPr>
        <w:t>a podmínek stanovených obecně závaznými právními předpisy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odpovídá</w:t>
      </w:r>
      <w:r w:rsidRPr="003E3233" w:rsidDel="00D266FB">
        <w:rPr>
          <w:rFonts w:ascii="Arial" w:eastAsia="Calibri" w:hAnsi="Arial" w:cs="Arial"/>
          <w:spacing w:val="-1"/>
          <w:lang w:eastAsia="en-US"/>
        </w:rPr>
        <w:t xml:space="preserve"> </w:t>
      </w:r>
      <w:r w:rsidRPr="003E3233">
        <w:rPr>
          <w:rFonts w:ascii="Arial" w:eastAsia="Calibri" w:hAnsi="Arial" w:cs="Arial"/>
          <w:spacing w:val="-1"/>
          <w:lang w:eastAsia="en-US"/>
        </w:rPr>
        <w:t>za škody</w:t>
      </w:r>
      <w:r w:rsidR="001E7CB4" w:rsidRPr="003E3233">
        <w:rPr>
          <w:rFonts w:ascii="Arial" w:eastAsia="Calibri" w:hAnsi="Arial" w:cs="Arial"/>
          <w:spacing w:val="-1"/>
          <w:lang w:eastAsia="en-US"/>
        </w:rPr>
        <w:t>, které vzniknou dopravci v souvislosti s provozováním dráhy, vyjma škod, vzniklých v souvislosti s omezením provozování dráhy v důsledku realizace plánovaných oprav tratí, jejich údržby a modernizace.</w:t>
      </w:r>
    </w:p>
    <w:p w:rsidR="00575D36" w:rsidRPr="003E3233" w:rsidRDefault="001E7CB4" w:rsidP="003E3233">
      <w:pPr>
        <w:pStyle w:val="Odstavecseseznamem"/>
        <w:numPr>
          <w:ilvl w:val="0"/>
          <w:numId w:val="21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Dopravce je povinen mít uzavřenou platnou a účinnou pojistnou smlouvu o</w:t>
      </w:r>
      <w:r w:rsidR="002E4638" w:rsidRPr="003E3233">
        <w:rPr>
          <w:rFonts w:ascii="Arial" w:eastAsia="Calibri" w:hAnsi="Arial" w:cs="Arial"/>
          <w:spacing w:val="-1"/>
          <w:lang w:eastAsia="en-US"/>
        </w:rPr>
        <w:t> </w:t>
      </w:r>
      <w:r w:rsidRPr="003E3233">
        <w:rPr>
          <w:rFonts w:ascii="Arial" w:eastAsia="Calibri" w:hAnsi="Arial" w:cs="Arial"/>
          <w:spacing w:val="-1"/>
          <w:lang w:eastAsia="en-US"/>
        </w:rPr>
        <w:t>pojištění své odpovědnosti za škody</w:t>
      </w:r>
      <w:r w:rsidR="00CE70DD">
        <w:rPr>
          <w:rFonts w:ascii="Arial" w:eastAsia="Calibri" w:hAnsi="Arial" w:cs="Arial"/>
          <w:spacing w:val="-1"/>
          <w:lang w:eastAsia="en-US"/>
        </w:rPr>
        <w:t xml:space="preserve">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způsobené provozováním drážní dopravy podle této </w:t>
      </w:r>
      <w:r w:rsidR="00D31E80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mlouvy, a to tak, aby byl</w:t>
      </w:r>
      <w:r w:rsidR="0094596F" w:rsidRPr="003E3233">
        <w:rPr>
          <w:rFonts w:ascii="Arial" w:eastAsia="Calibri" w:hAnsi="Arial" w:cs="Arial"/>
          <w:spacing w:val="-1"/>
          <w:lang w:eastAsia="en-US"/>
        </w:rPr>
        <w:t>a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zajištěn</w:t>
      </w:r>
      <w:r w:rsidR="0094596F" w:rsidRPr="003E3233">
        <w:rPr>
          <w:rFonts w:ascii="Arial" w:eastAsia="Calibri" w:hAnsi="Arial" w:cs="Arial"/>
          <w:spacing w:val="-1"/>
          <w:lang w:eastAsia="en-US"/>
        </w:rPr>
        <w:t>a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AE7C57" w:rsidRPr="003E3233">
        <w:rPr>
          <w:rFonts w:ascii="Arial" w:eastAsia="Calibri" w:hAnsi="Arial" w:cs="Arial"/>
          <w:spacing w:val="-1"/>
          <w:lang w:eastAsia="en-US"/>
        </w:rPr>
        <w:t xml:space="preserve">minimální výše pojistného plnění </w:t>
      </w:r>
      <w:r w:rsidR="00076AE5" w:rsidRPr="003E3233">
        <w:rPr>
          <w:rFonts w:ascii="Arial" w:eastAsia="Calibri" w:hAnsi="Arial" w:cs="Arial"/>
          <w:spacing w:val="-1"/>
          <w:lang w:eastAsia="en-US"/>
        </w:rPr>
        <w:t>50</w:t>
      </w:r>
      <w:r w:rsidR="002E4638" w:rsidRPr="003E3233">
        <w:rPr>
          <w:rFonts w:ascii="Arial" w:eastAsia="Calibri" w:hAnsi="Arial" w:cs="Arial"/>
          <w:spacing w:val="-1"/>
          <w:lang w:eastAsia="en-US"/>
        </w:rPr>
        <w:t> 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milionů Kč za každou pojistnou událost. Na požádání je </w:t>
      </w:r>
      <w:r w:rsidR="00CE70DD">
        <w:rPr>
          <w:rFonts w:ascii="Arial" w:eastAsia="Calibri" w:hAnsi="Arial" w:cs="Arial"/>
          <w:spacing w:val="-1"/>
          <w:lang w:eastAsia="en-US"/>
        </w:rPr>
        <w:t xml:space="preserve">dopravce ještě před podpisem této smlouvy a potom </w:t>
      </w:r>
      <w:r w:rsidR="00CC7D4F" w:rsidRPr="003E3233">
        <w:rPr>
          <w:rFonts w:ascii="Arial" w:eastAsia="Calibri" w:hAnsi="Arial" w:cs="Arial"/>
          <w:spacing w:val="-1"/>
          <w:lang w:eastAsia="en-US"/>
        </w:rPr>
        <w:t>kdykoliv</w:t>
      </w:r>
      <w:r w:rsidR="00CE70DD">
        <w:rPr>
          <w:rFonts w:ascii="Arial" w:eastAsia="Calibri" w:hAnsi="Arial" w:cs="Arial"/>
          <w:spacing w:val="-1"/>
          <w:lang w:eastAsia="en-US"/>
        </w:rPr>
        <w:t xml:space="preserve"> po dobu provozování drážní dopravy</w:t>
      </w:r>
      <w:r w:rsidR="00CC7D4F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="00CE70DD">
        <w:rPr>
          <w:rFonts w:ascii="Arial" w:eastAsia="Calibri" w:hAnsi="Arial" w:cs="Arial"/>
          <w:spacing w:val="-1"/>
          <w:lang w:eastAsia="en-US"/>
        </w:rPr>
        <w:t xml:space="preserve">povinen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předložit provozovateli </w:t>
      </w:r>
      <w:r w:rsidR="004A6AE8"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>pojistn</w:t>
      </w:r>
      <w:r w:rsidR="00CE70DD">
        <w:rPr>
          <w:rFonts w:ascii="Arial" w:eastAsia="Calibri" w:hAnsi="Arial" w:cs="Arial"/>
          <w:spacing w:val="-1"/>
          <w:lang w:eastAsia="en-US"/>
        </w:rPr>
        <w:t>ý certifikát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k ověření trvání pojištění odpovědnosti za škody. Nesplní-li dopravce tyto povinnosti ani po opakované výzvě, je provozovatel</w:t>
      </w:r>
      <w:r w:rsidR="004A6AE8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oprávněn odstoupit od Smlouvy. </w:t>
      </w:r>
    </w:p>
    <w:p w:rsidR="00075F1E" w:rsidRPr="002B7B40" w:rsidRDefault="00075F1E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 w:rsidRPr="002B7B40">
        <w:rPr>
          <w:rFonts w:ascii="Arial" w:hAnsi="Arial" w:cs="Arial"/>
          <w:b w:val="0"/>
          <w:i/>
          <w:sz w:val="24"/>
          <w:szCs w:val="24"/>
        </w:rPr>
        <w:t>Článek 1</w:t>
      </w:r>
      <w:r w:rsidR="002E4638">
        <w:rPr>
          <w:rFonts w:ascii="Arial" w:hAnsi="Arial" w:cs="Arial"/>
          <w:b w:val="0"/>
          <w:i/>
          <w:sz w:val="24"/>
          <w:szCs w:val="24"/>
        </w:rPr>
        <w:t>6</w:t>
      </w:r>
    </w:p>
    <w:p w:rsidR="001E7CB4" w:rsidRPr="00954428" w:rsidRDefault="00954428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Ukončení smluvního vztahu</w:t>
      </w:r>
    </w:p>
    <w:p w:rsidR="001E7CB4" w:rsidRPr="003E3233" w:rsidRDefault="001E7CB4" w:rsidP="003E3233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Smluvní strany se dohodly, že smluvní vztah, založený touto </w:t>
      </w:r>
      <w:r w:rsidR="00D31E80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mlouvou, lze ukončit</w:t>
      </w:r>
    </w:p>
    <w:p w:rsidR="001E7CB4" w:rsidRPr="002E4638" w:rsidRDefault="001E7CB4" w:rsidP="003E323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dohodou;</w:t>
      </w:r>
    </w:p>
    <w:p w:rsidR="00490ACB" w:rsidRDefault="00B80AF0" w:rsidP="003E323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písemnou výpovědí kter</w:t>
      </w:r>
      <w:r w:rsidR="004751E8" w:rsidRPr="002E4638">
        <w:rPr>
          <w:rFonts w:ascii="Arial" w:hAnsi="Arial" w:cs="Arial"/>
        </w:rPr>
        <w:t>é</w:t>
      </w:r>
      <w:r w:rsidRPr="002E4638">
        <w:rPr>
          <w:rFonts w:ascii="Arial" w:hAnsi="Arial" w:cs="Arial"/>
        </w:rPr>
        <w:t>koliv ze smluvních stran</w:t>
      </w:r>
      <w:r w:rsidR="004A6AE8">
        <w:rPr>
          <w:rFonts w:ascii="Arial" w:hAnsi="Arial" w:cs="Arial"/>
        </w:rPr>
        <w:t xml:space="preserve"> i bez udání důvodu</w:t>
      </w:r>
      <w:r w:rsidR="004A6AE8" w:rsidRPr="002E4638">
        <w:rPr>
          <w:rFonts w:ascii="Arial" w:hAnsi="Arial" w:cs="Arial"/>
        </w:rPr>
        <w:t>.</w:t>
      </w:r>
      <w:r w:rsidRPr="002E4638">
        <w:rPr>
          <w:rFonts w:ascii="Arial" w:hAnsi="Arial" w:cs="Arial"/>
        </w:rPr>
        <w:t xml:space="preserve"> Výpovědní doba činí 3</w:t>
      </w:r>
      <w:r w:rsidR="002E4638">
        <w:rPr>
          <w:rFonts w:ascii="Arial" w:hAnsi="Arial" w:cs="Arial"/>
        </w:rPr>
        <w:t> </w:t>
      </w:r>
      <w:r w:rsidRPr="002E4638">
        <w:rPr>
          <w:rFonts w:ascii="Arial" w:hAnsi="Arial" w:cs="Arial"/>
        </w:rPr>
        <w:t>měsíce</w:t>
      </w:r>
      <w:r w:rsidR="00151364">
        <w:rPr>
          <w:rFonts w:ascii="Arial" w:hAnsi="Arial" w:cs="Arial"/>
        </w:rPr>
        <w:t>,</w:t>
      </w:r>
      <w:r w:rsidRPr="002E4638">
        <w:rPr>
          <w:rFonts w:ascii="Arial" w:hAnsi="Arial" w:cs="Arial"/>
        </w:rPr>
        <w:t xml:space="preserve"> </w:t>
      </w:r>
      <w:r w:rsidR="001D6200" w:rsidRPr="002E4638">
        <w:rPr>
          <w:rFonts w:ascii="Arial" w:hAnsi="Arial" w:cs="Arial"/>
        </w:rPr>
        <w:t xml:space="preserve">pokud není v prohlášení o dráze uvedeno jinak </w:t>
      </w:r>
      <w:r w:rsidRPr="002E4638">
        <w:rPr>
          <w:rFonts w:ascii="Arial" w:hAnsi="Arial" w:cs="Arial"/>
        </w:rPr>
        <w:t>a počíná plynout prvním dnem kalendářního měsíce, následujícího po doručení výpovědi druhé smluvní straně.</w:t>
      </w:r>
    </w:p>
    <w:p w:rsidR="001E7CB4" w:rsidRPr="002E4638" w:rsidRDefault="00490ACB" w:rsidP="003E323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spacing w:val="-1"/>
          <w:lang w:eastAsia="en-US"/>
        </w:rPr>
        <w:t>o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dstoupením od Smlouvy </w:t>
      </w:r>
      <w:r w:rsidR="00994A48">
        <w:rPr>
          <w:rFonts w:ascii="Arial" w:eastAsia="Calibri" w:hAnsi="Arial" w:cs="Arial"/>
          <w:spacing w:val="-1"/>
          <w:lang w:eastAsia="en-US"/>
        </w:rPr>
        <w:t xml:space="preserve">dle podmínek sjednaných ve Smlouvě. </w:t>
      </w:r>
      <w:r w:rsidRPr="003E3233">
        <w:rPr>
          <w:rFonts w:ascii="Arial" w:eastAsia="Calibri" w:hAnsi="Arial" w:cs="Arial"/>
          <w:spacing w:val="-1"/>
          <w:lang w:eastAsia="en-US"/>
        </w:rPr>
        <w:t>Smlouva zaniká dnem doručení oznámení dopravci o odstoupení.</w:t>
      </w:r>
    </w:p>
    <w:p w:rsidR="001E7CB4" w:rsidRPr="003E3233" w:rsidRDefault="001E7CB4" w:rsidP="003E3233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Smlouva </w:t>
      </w:r>
      <w:r w:rsidR="003048C0" w:rsidRPr="003E3233">
        <w:rPr>
          <w:rFonts w:ascii="Arial" w:eastAsia="Calibri" w:hAnsi="Arial" w:cs="Arial"/>
          <w:spacing w:val="-1"/>
          <w:lang w:eastAsia="en-US"/>
        </w:rPr>
        <w:t xml:space="preserve">rovněž zaniká </w:t>
      </w:r>
      <w:r w:rsidRPr="003E3233">
        <w:rPr>
          <w:rFonts w:ascii="Arial" w:eastAsia="Calibri" w:hAnsi="Arial" w:cs="Arial"/>
          <w:spacing w:val="-1"/>
          <w:lang w:eastAsia="en-US"/>
        </w:rPr>
        <w:t>v případě:</w:t>
      </w:r>
    </w:p>
    <w:p w:rsidR="001E7CB4" w:rsidRPr="002E4638" w:rsidRDefault="001E7CB4" w:rsidP="003E323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lastRenderedPageBreak/>
        <w:t>zániku úředních povolení</w:t>
      </w:r>
      <w:r w:rsidR="003048C0" w:rsidRPr="002E4638">
        <w:rPr>
          <w:rFonts w:ascii="Arial" w:hAnsi="Arial" w:cs="Arial"/>
        </w:rPr>
        <w:t xml:space="preserve"> dle čl. 2</w:t>
      </w:r>
      <w:r w:rsidR="006E0792" w:rsidRPr="002E4638">
        <w:rPr>
          <w:rFonts w:ascii="Arial" w:hAnsi="Arial" w:cs="Arial"/>
        </w:rPr>
        <w:t>,</w:t>
      </w:r>
      <w:r w:rsidR="003048C0" w:rsidRPr="002E4638">
        <w:rPr>
          <w:rFonts w:ascii="Arial" w:hAnsi="Arial" w:cs="Arial"/>
        </w:rPr>
        <w:t xml:space="preserve"> této Smlouvy</w:t>
      </w:r>
      <w:r w:rsidR="00E6160D" w:rsidRPr="002E4638">
        <w:rPr>
          <w:rFonts w:ascii="Arial" w:hAnsi="Arial" w:cs="Arial"/>
        </w:rPr>
        <w:t>,</w:t>
      </w:r>
    </w:p>
    <w:p w:rsidR="001E7CB4" w:rsidRPr="002E4638" w:rsidRDefault="001E7CB4" w:rsidP="003E323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pozbytí platnosti licence</w:t>
      </w:r>
      <w:r w:rsidR="003048C0" w:rsidRPr="002E4638">
        <w:rPr>
          <w:rFonts w:ascii="Arial" w:hAnsi="Arial" w:cs="Arial"/>
        </w:rPr>
        <w:t xml:space="preserve"> dle čl. 2</w:t>
      </w:r>
      <w:r w:rsidR="006E0792" w:rsidRPr="002E4638">
        <w:rPr>
          <w:rFonts w:ascii="Arial" w:hAnsi="Arial" w:cs="Arial"/>
        </w:rPr>
        <w:t>,</w:t>
      </w:r>
      <w:r w:rsidR="003048C0" w:rsidRPr="002E4638">
        <w:rPr>
          <w:rFonts w:ascii="Arial" w:hAnsi="Arial" w:cs="Arial"/>
        </w:rPr>
        <w:t xml:space="preserve"> této Smlouvy</w:t>
      </w:r>
      <w:r w:rsidR="00E6160D" w:rsidRPr="002E4638">
        <w:rPr>
          <w:rFonts w:ascii="Arial" w:hAnsi="Arial" w:cs="Arial"/>
        </w:rPr>
        <w:t>,</w:t>
      </w:r>
    </w:p>
    <w:p w:rsidR="001E7CB4" w:rsidRPr="002E4638" w:rsidRDefault="001E7CB4" w:rsidP="003E323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 xml:space="preserve">odejmutí nebo pozbytí platnosti osvědčení o </w:t>
      </w:r>
      <w:r w:rsidR="00E6160D" w:rsidRPr="002E4638">
        <w:rPr>
          <w:rFonts w:ascii="Arial" w:hAnsi="Arial" w:cs="Arial"/>
        </w:rPr>
        <w:t>bezpečnosti provozovatele</w:t>
      </w:r>
      <w:r w:rsidR="004A6AE8">
        <w:rPr>
          <w:rFonts w:ascii="Arial" w:hAnsi="Arial" w:cs="Arial"/>
        </w:rPr>
        <w:t xml:space="preserve"> dráhy</w:t>
      </w:r>
      <w:r w:rsidR="003048C0" w:rsidRPr="002E4638">
        <w:rPr>
          <w:rFonts w:ascii="Arial" w:hAnsi="Arial" w:cs="Arial"/>
        </w:rPr>
        <w:t xml:space="preserve"> dle čl.</w:t>
      </w:r>
      <w:r w:rsidR="002E4638">
        <w:rPr>
          <w:rFonts w:ascii="Arial" w:hAnsi="Arial" w:cs="Arial"/>
        </w:rPr>
        <w:t> </w:t>
      </w:r>
      <w:r w:rsidR="003048C0" w:rsidRPr="002E4638">
        <w:rPr>
          <w:rFonts w:ascii="Arial" w:hAnsi="Arial" w:cs="Arial"/>
        </w:rPr>
        <w:t>2</w:t>
      </w:r>
      <w:r w:rsidR="005F1B7A">
        <w:rPr>
          <w:rFonts w:ascii="Arial" w:hAnsi="Arial" w:cs="Arial"/>
        </w:rPr>
        <w:t>,</w:t>
      </w:r>
      <w:r w:rsidR="003048C0" w:rsidRPr="002E4638">
        <w:rPr>
          <w:rFonts w:ascii="Arial" w:hAnsi="Arial" w:cs="Arial"/>
        </w:rPr>
        <w:t xml:space="preserve"> této Smlouvy</w:t>
      </w:r>
      <w:r w:rsidR="00E6160D" w:rsidRPr="002E4638">
        <w:rPr>
          <w:rFonts w:ascii="Arial" w:hAnsi="Arial" w:cs="Arial"/>
        </w:rPr>
        <w:t>,</w:t>
      </w:r>
    </w:p>
    <w:p w:rsidR="001E7CB4" w:rsidRPr="002E4638" w:rsidRDefault="001E7CB4" w:rsidP="003E323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 w:hanging="567"/>
        <w:contextualSpacing/>
        <w:jc w:val="both"/>
        <w:rPr>
          <w:rFonts w:ascii="Arial" w:hAnsi="Arial" w:cs="Arial"/>
        </w:rPr>
      </w:pPr>
      <w:r w:rsidRPr="002E4638">
        <w:rPr>
          <w:rFonts w:ascii="Arial" w:hAnsi="Arial" w:cs="Arial"/>
        </w:rPr>
        <w:t>odejmutí nebo pozbytí platnosti osvědčení dopravce</w:t>
      </w:r>
      <w:r w:rsidR="003048C0" w:rsidRPr="002E4638">
        <w:rPr>
          <w:rFonts w:ascii="Arial" w:hAnsi="Arial" w:cs="Arial"/>
        </w:rPr>
        <w:t xml:space="preserve"> dle čl. 2 této Smlouvy</w:t>
      </w:r>
      <w:r w:rsidR="00DB3779" w:rsidRPr="002E4638">
        <w:rPr>
          <w:rFonts w:ascii="Arial" w:hAnsi="Arial" w:cs="Arial"/>
        </w:rPr>
        <w:t>,</w:t>
      </w:r>
    </w:p>
    <w:p w:rsidR="004B0A18" w:rsidRPr="003E3233" w:rsidRDefault="001E7CB4" w:rsidP="003E3233">
      <w:pPr>
        <w:pStyle w:val="Odstavecseseznamem"/>
        <w:numPr>
          <w:ilvl w:val="0"/>
          <w:numId w:val="22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Smluvní strany jsou povinny do 30 dnů po skončení smluvního vztahu vypořádat vzájemné závazky.</w:t>
      </w:r>
    </w:p>
    <w:p w:rsidR="00075F1E" w:rsidRPr="002B7B40" w:rsidRDefault="00075F1E" w:rsidP="00075F1E">
      <w:pPr>
        <w:pStyle w:val="Nadpis1"/>
        <w:jc w:val="center"/>
        <w:rPr>
          <w:rFonts w:ascii="Arial" w:hAnsi="Arial" w:cs="Arial"/>
          <w:b w:val="0"/>
          <w:i/>
          <w:sz w:val="24"/>
          <w:szCs w:val="24"/>
        </w:rPr>
      </w:pPr>
      <w:r w:rsidRPr="002B7B40">
        <w:rPr>
          <w:rFonts w:ascii="Arial" w:hAnsi="Arial" w:cs="Arial"/>
          <w:b w:val="0"/>
          <w:i/>
          <w:sz w:val="24"/>
          <w:szCs w:val="24"/>
        </w:rPr>
        <w:t>Článek 1</w:t>
      </w:r>
      <w:r w:rsidR="002E4638">
        <w:rPr>
          <w:rFonts w:ascii="Arial" w:hAnsi="Arial" w:cs="Arial"/>
          <w:b w:val="0"/>
          <w:i/>
          <w:sz w:val="24"/>
          <w:szCs w:val="24"/>
        </w:rPr>
        <w:t>7</w:t>
      </w:r>
    </w:p>
    <w:p w:rsidR="001E7CB4" w:rsidRPr="00954428" w:rsidRDefault="001E7CB4" w:rsidP="00954428">
      <w:pPr>
        <w:keepNext/>
        <w:keepLines/>
        <w:spacing w:after="200" w:line="360" w:lineRule="auto"/>
        <w:jc w:val="center"/>
        <w:rPr>
          <w:rFonts w:ascii="Arial" w:hAnsi="Arial" w:cs="Arial"/>
          <w:b/>
        </w:rPr>
      </w:pPr>
      <w:r w:rsidRPr="00954428">
        <w:rPr>
          <w:rFonts w:ascii="Arial" w:hAnsi="Arial" w:cs="Arial"/>
          <w:b/>
        </w:rPr>
        <w:t>Závěrečná ustanovení</w:t>
      </w:r>
    </w:p>
    <w:p w:rsidR="001E7CB4" w:rsidRPr="003E3233" w:rsidRDefault="001E7CB4" w:rsidP="003E3233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Smlouva se uzavírá na dobu neurčitou. </w:t>
      </w:r>
    </w:p>
    <w:p w:rsidR="001E7CB4" w:rsidRPr="003E3233" w:rsidRDefault="001E7CB4" w:rsidP="003E3233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>V případě změny licence si provozovatel</w:t>
      </w:r>
      <w:r w:rsidR="004A6AE8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vyhrazuje právo okamžitě omezit plnění předmětu </w:t>
      </w:r>
      <w:r w:rsidR="004900FF" w:rsidRPr="003E3233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mlouvy ve shodě se změnou licence.</w:t>
      </w:r>
    </w:p>
    <w:p w:rsidR="00911812" w:rsidRPr="003E3233" w:rsidRDefault="00911812" w:rsidP="003E3233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Smluvní strany prohlašují, že ke dni uzavření této </w:t>
      </w:r>
      <w:r w:rsidR="004A6AE8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mlouvy se ruší veškerá případná ujednání a dohody, které by se týkaly shodného předmětu plnění a tyto jsou v plném rozsahu nahrazeny ujednáními obsaženými v této </w:t>
      </w:r>
      <w:r w:rsidR="00DB3779" w:rsidRPr="003E3233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mlouvě, tj. neexistuje žádné jiné ujednání, které by tuto </w:t>
      </w:r>
      <w:r w:rsidR="00DB3779" w:rsidRPr="003E3233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mlouvu doplňovalo nebo měnilo.</w:t>
      </w:r>
    </w:p>
    <w:p w:rsidR="00911812" w:rsidRPr="003E3233" w:rsidRDefault="00911812" w:rsidP="003E3233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Jakékoliv písemnosti předvídané v této </w:t>
      </w:r>
      <w:r w:rsidR="00DB3779" w:rsidRPr="003E3233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mlouvě musí být učiněny </w:t>
      </w:r>
      <w:r w:rsidR="006E0792" w:rsidRPr="003E3233">
        <w:rPr>
          <w:rFonts w:ascii="Arial" w:eastAsia="Calibri" w:hAnsi="Arial" w:cs="Arial"/>
          <w:spacing w:val="-1"/>
          <w:lang w:eastAsia="en-US"/>
        </w:rPr>
        <w:t>(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není-li ve </w:t>
      </w:r>
      <w:r w:rsidR="00DB3779" w:rsidRPr="003E3233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mlouvě</w:t>
      </w:r>
      <w:r w:rsidR="00076AE5" w:rsidRPr="003E3233">
        <w:rPr>
          <w:rFonts w:ascii="Arial" w:eastAsia="Calibri" w:hAnsi="Arial" w:cs="Arial"/>
          <w:spacing w:val="-1"/>
          <w:lang w:eastAsia="en-US"/>
        </w:rPr>
        <w:t>,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nebo v ní uvedených závazných dokumentech</w:t>
      </w:r>
      <w:r w:rsidR="00191FB1">
        <w:rPr>
          <w:rFonts w:ascii="Arial" w:eastAsia="Calibri" w:hAnsi="Arial" w:cs="Arial"/>
          <w:spacing w:val="-1"/>
          <w:lang w:eastAsia="en-US"/>
        </w:rPr>
        <w:t>,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 výslovně stanoveno jinak</w:t>
      </w:r>
      <w:r w:rsidR="006E0792" w:rsidRPr="003E3233">
        <w:rPr>
          <w:rFonts w:ascii="Arial" w:eastAsia="Calibri" w:hAnsi="Arial" w:cs="Arial"/>
          <w:spacing w:val="-1"/>
          <w:lang w:eastAsia="en-US"/>
        </w:rPr>
        <w:t>)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, písemně v listinné podobě a musí být s vyloučením ustanovení § 566 občanského zákoníku řádně podepsány oprávněnými osobami. Jakékoliv jiné písemnosti, včetně e-mailové korespondence, jsou bez právního významu, není-li ve </w:t>
      </w:r>
      <w:r w:rsidR="00DB3779" w:rsidRPr="003E3233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mlouvě výslovně stanoveno jinak.</w:t>
      </w:r>
    </w:p>
    <w:p w:rsidR="00911812" w:rsidRPr="003E3233" w:rsidRDefault="00911812" w:rsidP="003E3233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Veškeré změny nebo doplnění této </w:t>
      </w:r>
      <w:r w:rsidR="00DB3779" w:rsidRPr="003E3233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mlouvy musí být učiněno formou písemného dodatku podepsaného oprávněnými zástupci obou smluvních stran, jinak je taková změna nebo doplnění </w:t>
      </w:r>
      <w:r w:rsidR="00DB3779" w:rsidRPr="003E3233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mlouvy neplatné. Za písemnou formu se považuje pouze forma listinná. Písemná forma není zachována při právním jednání učiněném elektronickými nebo technickými prostředky ve smyslu ustanovení § 562 občanského zákoníku.</w:t>
      </w:r>
    </w:p>
    <w:p w:rsidR="00911812" w:rsidRPr="003E3233" w:rsidRDefault="00911812" w:rsidP="003E3233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Za den doručení písemnosti učiněné na základě této </w:t>
      </w:r>
      <w:r w:rsidR="00DB3779" w:rsidRPr="003E3233"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>mlouvy se s vyloučením ustanovení § 573 občanského zákoníku považuje den skutečného doručení uvedené písemnosti.</w:t>
      </w:r>
    </w:p>
    <w:p w:rsidR="001E7CB4" w:rsidRPr="003E3233" w:rsidRDefault="001E7CB4" w:rsidP="003E3233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lastRenderedPageBreak/>
        <w:t>Bude-li dopravce vykonávat činnosti podle Smlouvy jinými osobami než svými zaměstnanci, mají tyto osoby stejná práva a povinnosti podle Smlouvy jako zaměstnanci dopravce.</w:t>
      </w:r>
    </w:p>
    <w:p w:rsidR="001E7CB4" w:rsidRPr="003E3233" w:rsidRDefault="001E7CB4" w:rsidP="003E3233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Právní vztahy Smlouvou neupravené se řídí </w:t>
      </w:r>
      <w:r w:rsidR="00B13134" w:rsidRPr="003E3233">
        <w:rPr>
          <w:rFonts w:ascii="Arial" w:eastAsia="Calibri" w:hAnsi="Arial" w:cs="Arial"/>
          <w:spacing w:val="-1"/>
          <w:lang w:eastAsia="en-US"/>
        </w:rPr>
        <w:t>přísluš</w:t>
      </w:r>
      <w:r w:rsidR="00590771" w:rsidRPr="003E3233">
        <w:rPr>
          <w:rFonts w:ascii="Arial" w:eastAsia="Calibri" w:hAnsi="Arial" w:cs="Arial"/>
          <w:spacing w:val="-1"/>
          <w:lang w:eastAsia="en-US"/>
        </w:rPr>
        <w:t>ným prohlášením o dráze, českým právem, jeho</w:t>
      </w:r>
      <w:r w:rsidR="00B13134" w:rsidRPr="003E3233">
        <w:rPr>
          <w:rFonts w:ascii="Arial" w:eastAsia="Calibri" w:hAnsi="Arial" w:cs="Arial"/>
          <w:spacing w:val="-1"/>
          <w:lang w:eastAsia="en-US"/>
        </w:rPr>
        <w:t xml:space="preserve"> </w:t>
      </w:r>
      <w:r w:rsidRPr="003E3233">
        <w:rPr>
          <w:rFonts w:ascii="Arial" w:eastAsia="Calibri" w:hAnsi="Arial" w:cs="Arial"/>
          <w:spacing w:val="-1"/>
          <w:lang w:eastAsia="en-US"/>
        </w:rPr>
        <w:t>obecně závaznými právními předpisy</w:t>
      </w:r>
      <w:r w:rsidR="00B13134" w:rsidRPr="003E3233">
        <w:rPr>
          <w:rFonts w:ascii="Arial" w:eastAsia="Calibri" w:hAnsi="Arial" w:cs="Arial"/>
          <w:spacing w:val="-1"/>
          <w:lang w:eastAsia="en-US"/>
        </w:rPr>
        <w:t xml:space="preserve"> a přímo použitelnými právními předpisy EU</w:t>
      </w:r>
      <w:r w:rsidRPr="003E3233">
        <w:rPr>
          <w:rFonts w:ascii="Arial" w:eastAsia="Calibri" w:hAnsi="Arial" w:cs="Arial"/>
          <w:spacing w:val="-1"/>
          <w:lang w:eastAsia="en-US"/>
        </w:rPr>
        <w:t>.</w:t>
      </w:r>
    </w:p>
    <w:p w:rsidR="001E7CB4" w:rsidRPr="003E3233" w:rsidRDefault="001E7CB4" w:rsidP="003E3233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Všechny ve Smlouvě citované </w:t>
      </w:r>
      <w:r w:rsidR="00590771" w:rsidRPr="003E3233">
        <w:rPr>
          <w:rFonts w:ascii="Arial" w:eastAsia="Calibri" w:hAnsi="Arial" w:cs="Arial"/>
          <w:spacing w:val="-1"/>
          <w:lang w:eastAsia="en-US"/>
        </w:rPr>
        <w:t xml:space="preserve">obecně závazné 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právní </w:t>
      </w:r>
      <w:r w:rsidR="00590771" w:rsidRPr="003E3233">
        <w:rPr>
          <w:rFonts w:ascii="Arial" w:eastAsia="Calibri" w:hAnsi="Arial" w:cs="Arial"/>
          <w:spacing w:val="-1"/>
          <w:lang w:eastAsia="en-US"/>
        </w:rPr>
        <w:t>předpisy</w:t>
      </w:r>
      <w:r w:rsidRPr="003E3233">
        <w:rPr>
          <w:rFonts w:ascii="Arial" w:eastAsia="Calibri" w:hAnsi="Arial" w:cs="Arial"/>
          <w:spacing w:val="-1"/>
          <w:lang w:eastAsia="en-US"/>
        </w:rPr>
        <w:t>, vnitřní předpisy provozovatele</w:t>
      </w:r>
      <w:r w:rsidR="004A6AE8">
        <w:rPr>
          <w:rFonts w:ascii="Arial" w:eastAsia="Calibri" w:hAnsi="Arial" w:cs="Arial"/>
          <w:spacing w:val="-1"/>
          <w:lang w:eastAsia="en-US"/>
        </w:rPr>
        <w:t xml:space="preserve"> dráhy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, dokumenty </w:t>
      </w:r>
      <w:r w:rsidR="00590771" w:rsidRPr="003E3233">
        <w:rPr>
          <w:rFonts w:ascii="Arial" w:eastAsia="Calibri" w:hAnsi="Arial" w:cs="Arial"/>
          <w:spacing w:val="-1"/>
          <w:lang w:eastAsia="en-US"/>
        </w:rPr>
        <w:t>dle čl. 2</w:t>
      </w:r>
      <w:r w:rsidR="005F1B7A">
        <w:rPr>
          <w:rFonts w:ascii="Arial" w:eastAsia="Calibri" w:hAnsi="Arial" w:cs="Arial"/>
          <w:spacing w:val="-1"/>
          <w:lang w:eastAsia="en-US"/>
        </w:rPr>
        <w:t>,</w:t>
      </w:r>
      <w:r w:rsidR="00590771" w:rsidRPr="003E3233">
        <w:rPr>
          <w:rFonts w:ascii="Arial" w:eastAsia="Calibri" w:hAnsi="Arial" w:cs="Arial"/>
          <w:spacing w:val="-1"/>
          <w:lang w:eastAsia="en-US"/>
        </w:rPr>
        <w:t xml:space="preserve"> této Smlouvy </w:t>
      </w:r>
      <w:r w:rsidRPr="003E3233">
        <w:rPr>
          <w:rFonts w:ascii="Arial" w:eastAsia="Calibri" w:hAnsi="Arial" w:cs="Arial"/>
          <w:spacing w:val="-1"/>
          <w:lang w:eastAsia="en-US"/>
        </w:rPr>
        <w:t>se rozumějí v</w:t>
      </w:r>
      <w:r w:rsidR="004A6AE8">
        <w:rPr>
          <w:rFonts w:ascii="Arial" w:eastAsia="Calibri" w:hAnsi="Arial" w:cs="Arial"/>
          <w:spacing w:val="-1"/>
          <w:lang w:eastAsia="en-US"/>
        </w:rPr>
        <w:t> </w:t>
      </w:r>
      <w:r w:rsidRPr="003E3233">
        <w:rPr>
          <w:rFonts w:ascii="Arial" w:eastAsia="Calibri" w:hAnsi="Arial" w:cs="Arial"/>
          <w:spacing w:val="-1"/>
          <w:lang w:eastAsia="en-US"/>
        </w:rPr>
        <w:t>platném</w:t>
      </w:r>
      <w:r w:rsidR="004A6AE8">
        <w:rPr>
          <w:rFonts w:ascii="Arial" w:eastAsia="Calibri" w:hAnsi="Arial" w:cs="Arial"/>
          <w:spacing w:val="-1"/>
          <w:lang w:eastAsia="en-US"/>
        </w:rPr>
        <w:t xml:space="preserve"> a účinném </w:t>
      </w:r>
      <w:r w:rsidRPr="003E3233">
        <w:rPr>
          <w:rFonts w:ascii="Arial" w:eastAsia="Calibri" w:hAnsi="Arial" w:cs="Arial"/>
          <w:spacing w:val="-1"/>
          <w:lang w:eastAsia="en-US"/>
        </w:rPr>
        <w:t>znění.</w:t>
      </w:r>
    </w:p>
    <w:p w:rsidR="00490ACB" w:rsidRDefault="001E7CB4" w:rsidP="00490ACB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490ACB">
        <w:rPr>
          <w:rFonts w:ascii="Arial" w:eastAsia="Calibri" w:hAnsi="Arial" w:cs="Arial"/>
          <w:spacing w:val="-1"/>
          <w:lang w:eastAsia="en-US"/>
        </w:rPr>
        <w:t>Přílohy 1 a</w:t>
      </w:r>
      <w:r w:rsidR="00655604" w:rsidRPr="00490ACB">
        <w:rPr>
          <w:rFonts w:ascii="Arial" w:eastAsia="Calibri" w:hAnsi="Arial" w:cs="Arial"/>
          <w:spacing w:val="-1"/>
          <w:lang w:eastAsia="en-US"/>
        </w:rPr>
        <w:t>ž</w:t>
      </w:r>
      <w:r w:rsidRPr="00490ACB">
        <w:rPr>
          <w:rFonts w:ascii="Arial" w:eastAsia="Calibri" w:hAnsi="Arial" w:cs="Arial"/>
          <w:spacing w:val="-1"/>
          <w:lang w:eastAsia="en-US"/>
        </w:rPr>
        <w:t xml:space="preserve"> </w:t>
      </w:r>
      <w:r w:rsidR="005F1B7A">
        <w:rPr>
          <w:rFonts w:ascii="Arial" w:eastAsia="Calibri" w:hAnsi="Arial" w:cs="Arial"/>
          <w:spacing w:val="-1"/>
          <w:lang w:eastAsia="en-US"/>
        </w:rPr>
        <w:t>4</w:t>
      </w:r>
      <w:r w:rsidR="00025168" w:rsidRPr="00490ACB">
        <w:rPr>
          <w:rFonts w:ascii="Arial" w:eastAsia="Calibri" w:hAnsi="Arial" w:cs="Arial"/>
          <w:spacing w:val="-1"/>
          <w:lang w:eastAsia="en-US"/>
        </w:rPr>
        <w:t xml:space="preserve"> </w:t>
      </w:r>
      <w:r w:rsidRPr="00490ACB">
        <w:rPr>
          <w:rFonts w:ascii="Arial" w:eastAsia="Calibri" w:hAnsi="Arial" w:cs="Arial"/>
          <w:spacing w:val="-1"/>
          <w:lang w:eastAsia="en-US"/>
        </w:rPr>
        <w:t>tvoří nedílnou součást Smlouvy.</w:t>
      </w:r>
    </w:p>
    <w:p w:rsidR="00490ACB" w:rsidRPr="003E3233" w:rsidRDefault="00490ACB" w:rsidP="00490ACB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 Smluvní strany si vzájemně bez zbytečného odkladu předloží písemný přehled vyhledaných rizik možného ohrožení života a zdraví svých zaměstnanců, která vyplynou z jejich pracovních činností, a přijatá opatření k ochraně před působením vyhledaných rizik a spolupracují při zajišťování bezpečnosti a ochrany zdraví při práci. Koordinátorem provádění opatření k ochraně bezpečnosti a zdraví zaměstnanců a postupů k jejich zajištění je vždy provozovatel</w:t>
      </w:r>
      <w:r>
        <w:rPr>
          <w:rFonts w:ascii="Arial" w:eastAsia="Calibri" w:hAnsi="Arial" w:cs="Arial"/>
          <w:spacing w:val="-1"/>
          <w:lang w:eastAsia="en-US"/>
        </w:rPr>
        <w:t xml:space="preserve"> dráhy.</w:t>
      </w:r>
    </w:p>
    <w:p w:rsidR="00490ACB" w:rsidRPr="005F5A3B" w:rsidRDefault="00490ACB" w:rsidP="00490ACB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5F5A3B">
        <w:rPr>
          <w:rFonts w:ascii="Arial" w:eastAsia="Calibri" w:hAnsi="Arial" w:cs="Arial"/>
          <w:spacing w:val="-1"/>
          <w:lang w:eastAsia="en-US"/>
        </w:rPr>
        <w:t xml:space="preserve">Na základě dohody smluvních stran se jako „pověřený zaměstnavatel“ pro oblast bezpečnosti a zdraví zaměstnanců na společném pracovišti (obvodu železniční </w:t>
      </w:r>
      <w:r>
        <w:rPr>
          <w:rFonts w:ascii="Arial" w:eastAsia="Calibri" w:hAnsi="Arial" w:cs="Arial"/>
          <w:spacing w:val="-1"/>
          <w:lang w:eastAsia="en-US"/>
        </w:rPr>
        <w:t>dráhy</w:t>
      </w:r>
      <w:r w:rsidRPr="005F5A3B">
        <w:rPr>
          <w:rFonts w:ascii="Arial" w:eastAsia="Calibri" w:hAnsi="Arial" w:cs="Arial"/>
          <w:spacing w:val="-1"/>
          <w:lang w:eastAsia="en-US"/>
        </w:rPr>
        <w:t xml:space="preserve">), stanoví ve smyslu ustanovení § 101 odst. (3) zák. č. 262/2006 Sb., zákoníku práce, provozovatel </w:t>
      </w:r>
      <w:r>
        <w:rPr>
          <w:rFonts w:ascii="Arial" w:eastAsia="Calibri" w:hAnsi="Arial" w:cs="Arial"/>
          <w:spacing w:val="-1"/>
          <w:lang w:eastAsia="en-US"/>
        </w:rPr>
        <w:t>dráhy</w:t>
      </w:r>
      <w:r w:rsidRPr="005F5A3B">
        <w:rPr>
          <w:rFonts w:ascii="Arial" w:eastAsia="Calibri" w:hAnsi="Arial" w:cs="Arial"/>
          <w:spacing w:val="-1"/>
          <w:lang w:eastAsia="en-US"/>
        </w:rPr>
        <w:t>.</w:t>
      </w:r>
    </w:p>
    <w:p w:rsidR="00490ACB" w:rsidRPr="003E3233" w:rsidRDefault="00490ACB" w:rsidP="00490ACB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V případě, že se kterékoliv z ustanovení Smlouvy ukáže být neplatným, v rozporu s právem nebo nevykonatelným, a to z jakéhokoliv důvodu, smluvní strany takové ustanovení nahradí ustanovením novým, které je platné, po právu a vykonatelné a které se bude co možná nejvíce podobat svým obsahem, tj. hospodářským účelem a právními důsledky, ustanovení nahrazovanému. Totéž platí pro případ, že by se z jakéhokoliv důvodu ukázala být Smlouva neplatnou, pro ten případ je toto salvátorské ujednání samostatnou dohodou, na jehož platnost a účinnost v žádném případě nemá vliv platnost či neplatnost nebo účinnost Smlouvy jako celku či jejích jednotlivých ujednání. Neplatnost, protiprávnost nebo nevykonatelnost kteréhokoliv z ustanovení Smlouvy nemá vliv na platnost, soulad s obecně závaznými právními předpisy nebo vykonatelnost ostatních ustanovení Smlouvy. </w:t>
      </w:r>
    </w:p>
    <w:p w:rsidR="00490ACB" w:rsidRPr="003E3233" w:rsidRDefault="00490ACB" w:rsidP="00490ACB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lastRenderedPageBreak/>
        <w:t xml:space="preserve">V případě rozporu některého ustanovení této </w:t>
      </w:r>
      <w:r>
        <w:rPr>
          <w:rFonts w:ascii="Arial" w:eastAsia="Calibri" w:hAnsi="Arial" w:cs="Arial"/>
          <w:spacing w:val="-1"/>
          <w:lang w:eastAsia="en-US"/>
        </w:rPr>
        <w:t>S</w:t>
      </w:r>
      <w:r w:rsidRPr="003E3233">
        <w:rPr>
          <w:rFonts w:ascii="Arial" w:eastAsia="Calibri" w:hAnsi="Arial" w:cs="Arial"/>
          <w:spacing w:val="-1"/>
          <w:lang w:eastAsia="en-US"/>
        </w:rPr>
        <w:t xml:space="preserve">mlouvy s  příslušným prohlášením o dráze má znění prohlášení o dráze přednost. </w:t>
      </w:r>
    </w:p>
    <w:p w:rsidR="00490ACB" w:rsidRPr="003E3233" w:rsidRDefault="00490ACB" w:rsidP="00490ACB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Smlouva nabývá platnosti a účinnosti dnem jejího uzavření. </w:t>
      </w:r>
    </w:p>
    <w:p w:rsidR="00490ACB" w:rsidRPr="003E3233" w:rsidRDefault="00490ACB" w:rsidP="00490ACB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3E3233">
        <w:rPr>
          <w:rFonts w:ascii="Arial" w:eastAsia="Calibri" w:hAnsi="Arial" w:cs="Arial"/>
          <w:spacing w:val="-1"/>
          <w:lang w:eastAsia="en-US"/>
        </w:rPr>
        <w:t xml:space="preserve">Smlouva je vyhotovena ve 2 stejnopisech, každý s platností originálu, z nichž 1 obdrží provozovatel </w:t>
      </w:r>
      <w:r>
        <w:rPr>
          <w:rFonts w:ascii="Arial" w:eastAsia="Calibri" w:hAnsi="Arial" w:cs="Arial"/>
          <w:spacing w:val="-1"/>
          <w:lang w:eastAsia="en-US"/>
        </w:rPr>
        <w:t xml:space="preserve">dráhy </w:t>
      </w:r>
      <w:r w:rsidRPr="003E3233">
        <w:rPr>
          <w:rFonts w:ascii="Arial" w:eastAsia="Calibri" w:hAnsi="Arial" w:cs="Arial"/>
          <w:spacing w:val="-1"/>
          <w:lang w:eastAsia="en-US"/>
        </w:rPr>
        <w:t>a 1 dopravce.</w:t>
      </w:r>
    </w:p>
    <w:p w:rsidR="00490ACB" w:rsidRDefault="00490ACB" w:rsidP="00490ACB">
      <w:pPr>
        <w:pStyle w:val="Odstavecseseznamem"/>
        <w:numPr>
          <w:ilvl w:val="0"/>
          <w:numId w:val="25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>Provozovatel dráhy</w:t>
      </w:r>
      <w:r w:rsidRPr="00143B2C">
        <w:rPr>
          <w:rFonts w:ascii="Arial" w:eastAsia="Calibri" w:hAnsi="Arial" w:cs="Arial"/>
          <w:spacing w:val="-1"/>
          <w:lang w:eastAsia="en-US"/>
        </w:rPr>
        <w:t xml:space="preserve"> prohlašuje, že není p</w:t>
      </w:r>
      <w:r>
        <w:rPr>
          <w:rFonts w:ascii="Arial" w:eastAsia="Calibri" w:hAnsi="Arial" w:cs="Arial"/>
          <w:spacing w:val="-1"/>
          <w:lang w:eastAsia="en-US"/>
        </w:rPr>
        <w:t>ovinným subjektem dle zákona č. </w:t>
      </w:r>
      <w:r w:rsidRPr="00143B2C">
        <w:rPr>
          <w:rFonts w:ascii="Arial" w:eastAsia="Calibri" w:hAnsi="Arial" w:cs="Arial"/>
          <w:spacing w:val="-1"/>
          <w:lang w:eastAsia="en-US"/>
        </w:rPr>
        <w:t>340/2015 Sb., o zvláštních podmínkách účinnosti některých smluv, uveřejňování těchto smluv a registru smluv (dále jen "zákon o regist</w:t>
      </w:r>
      <w:r>
        <w:rPr>
          <w:rFonts w:ascii="Arial" w:eastAsia="Calibri" w:hAnsi="Arial" w:cs="Arial"/>
          <w:spacing w:val="-1"/>
          <w:lang w:eastAsia="en-US"/>
        </w:rPr>
        <w:t xml:space="preserve">ru smluv"); tato </w:t>
      </w:r>
      <w:r w:rsidR="00385F5A">
        <w:rPr>
          <w:rFonts w:ascii="Arial" w:eastAsia="Calibri" w:hAnsi="Arial" w:cs="Arial"/>
          <w:spacing w:val="-1"/>
          <w:lang w:eastAsia="en-US"/>
        </w:rPr>
        <w:t>S</w:t>
      </w:r>
      <w:r>
        <w:rPr>
          <w:rFonts w:ascii="Arial" w:eastAsia="Calibri" w:hAnsi="Arial" w:cs="Arial"/>
          <w:spacing w:val="-1"/>
          <w:lang w:eastAsia="en-US"/>
        </w:rPr>
        <w:t>mlouva tedy s </w:t>
      </w:r>
      <w:r w:rsidRPr="00143B2C">
        <w:rPr>
          <w:rFonts w:ascii="Arial" w:eastAsia="Calibri" w:hAnsi="Arial" w:cs="Arial"/>
          <w:spacing w:val="-1"/>
          <w:lang w:eastAsia="en-US"/>
        </w:rPr>
        <w:t xml:space="preserve">ohledem na ustanovení § 3 odst. 2 písm. h) zákona o registru smluv, nepodléhá povinnosti uveřejnění v registru smluv. Tato </w:t>
      </w:r>
      <w:r w:rsidR="00385F5A">
        <w:rPr>
          <w:rFonts w:ascii="Arial" w:eastAsia="Calibri" w:hAnsi="Arial" w:cs="Arial"/>
          <w:spacing w:val="-1"/>
          <w:lang w:eastAsia="en-US"/>
        </w:rPr>
        <w:t>S</w:t>
      </w:r>
      <w:r w:rsidRPr="00143B2C">
        <w:rPr>
          <w:rFonts w:ascii="Arial" w:eastAsia="Calibri" w:hAnsi="Arial" w:cs="Arial"/>
          <w:spacing w:val="-1"/>
          <w:lang w:eastAsia="en-US"/>
        </w:rPr>
        <w:t xml:space="preserve">mlouva, včetně jejích příloh a případných dodatků, nebude žádnou ze smluvních stran dle zákona o registru smluv zveřejněna. </w:t>
      </w:r>
      <w:r>
        <w:rPr>
          <w:rFonts w:ascii="Arial" w:eastAsia="Calibri" w:hAnsi="Arial" w:cs="Arial"/>
          <w:spacing w:val="-1"/>
          <w:lang w:eastAsia="en-US"/>
        </w:rPr>
        <w:t>Provozovatel dráhy</w:t>
      </w:r>
      <w:r w:rsidRPr="00143B2C">
        <w:rPr>
          <w:rFonts w:ascii="Arial" w:eastAsia="Calibri" w:hAnsi="Arial" w:cs="Arial"/>
          <w:spacing w:val="-1"/>
          <w:lang w:eastAsia="en-US"/>
        </w:rPr>
        <w:t xml:space="preserve"> nese odpovědnost</w:t>
      </w:r>
      <w:r>
        <w:rPr>
          <w:rFonts w:ascii="Arial" w:eastAsia="Calibri" w:hAnsi="Arial" w:cs="Arial"/>
          <w:spacing w:val="-1"/>
          <w:lang w:eastAsia="en-US"/>
        </w:rPr>
        <w:t xml:space="preserve"> za veškeré důsledky plynoucí z </w:t>
      </w:r>
      <w:r w:rsidRPr="00143B2C">
        <w:rPr>
          <w:rFonts w:ascii="Arial" w:eastAsia="Calibri" w:hAnsi="Arial" w:cs="Arial"/>
          <w:spacing w:val="-1"/>
          <w:lang w:eastAsia="en-US"/>
        </w:rPr>
        <w:t xml:space="preserve">případné nepravdivosti jeho výše uvedeného prohlášení, včetně eventuální náhrady škody. Tímto ustanovením není dotčeno případné zveřejnění této </w:t>
      </w:r>
      <w:r w:rsidR="00385F5A">
        <w:rPr>
          <w:rFonts w:ascii="Arial" w:eastAsia="Calibri" w:hAnsi="Arial" w:cs="Arial"/>
          <w:spacing w:val="-1"/>
          <w:lang w:eastAsia="en-US"/>
        </w:rPr>
        <w:t>S</w:t>
      </w:r>
      <w:r w:rsidRPr="00143B2C">
        <w:rPr>
          <w:rFonts w:ascii="Arial" w:eastAsia="Calibri" w:hAnsi="Arial" w:cs="Arial"/>
          <w:spacing w:val="-1"/>
          <w:lang w:eastAsia="en-US"/>
        </w:rPr>
        <w:t>mlouvy dle jiných obecně závazných právních předpisů.</w:t>
      </w:r>
    </w:p>
    <w:p w:rsidR="00041683" w:rsidRDefault="00041683" w:rsidP="00425EC3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</w:p>
    <w:p w:rsidR="006A0E23" w:rsidRDefault="006A0E23" w:rsidP="00425EC3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</w:p>
    <w:p w:rsidR="00425EC3" w:rsidRPr="00425EC3" w:rsidRDefault="00425EC3" w:rsidP="00425EC3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425EC3">
        <w:rPr>
          <w:rFonts w:ascii="Arial" w:eastAsia="Calibri" w:hAnsi="Arial" w:cs="Arial"/>
          <w:spacing w:val="-1"/>
          <w:lang w:eastAsia="en-US"/>
        </w:rPr>
        <w:t>V Praze dne ...............</w:t>
      </w:r>
      <w:r w:rsidRPr="00425EC3">
        <w:rPr>
          <w:rFonts w:ascii="Arial" w:eastAsia="Calibri" w:hAnsi="Arial" w:cs="Arial"/>
          <w:spacing w:val="-1"/>
          <w:lang w:eastAsia="en-US"/>
        </w:rPr>
        <w:tab/>
      </w:r>
      <w:r>
        <w:rPr>
          <w:rFonts w:ascii="Arial" w:eastAsia="Calibri" w:hAnsi="Arial" w:cs="Arial"/>
          <w:spacing w:val="-1"/>
          <w:lang w:eastAsia="en-US"/>
        </w:rPr>
        <w:tab/>
      </w:r>
      <w:r>
        <w:rPr>
          <w:rFonts w:ascii="Arial" w:eastAsia="Calibri" w:hAnsi="Arial" w:cs="Arial"/>
          <w:spacing w:val="-1"/>
          <w:lang w:eastAsia="en-US"/>
        </w:rPr>
        <w:tab/>
      </w:r>
      <w:r>
        <w:rPr>
          <w:rFonts w:ascii="Arial" w:eastAsia="Calibri" w:hAnsi="Arial" w:cs="Arial"/>
          <w:spacing w:val="-1"/>
          <w:lang w:eastAsia="en-US"/>
        </w:rPr>
        <w:tab/>
      </w:r>
      <w:r w:rsidRPr="00425EC3">
        <w:rPr>
          <w:rFonts w:ascii="Arial" w:eastAsia="Calibri" w:hAnsi="Arial" w:cs="Arial"/>
          <w:spacing w:val="-1"/>
          <w:lang w:eastAsia="en-US"/>
        </w:rPr>
        <w:t>V ………………… dne ……………</w:t>
      </w:r>
    </w:p>
    <w:p w:rsidR="00425EC3" w:rsidRPr="00425EC3" w:rsidRDefault="00425EC3" w:rsidP="00425EC3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</w:p>
    <w:p w:rsidR="00425EC3" w:rsidRPr="00425EC3" w:rsidRDefault="00425EC3" w:rsidP="00425EC3">
      <w:pPr>
        <w:pStyle w:val="Odstavecseseznamem"/>
        <w:shd w:val="clear" w:color="auto" w:fill="FFFFFF"/>
        <w:spacing w:before="120" w:after="120" w:line="360" w:lineRule="auto"/>
        <w:ind w:left="0"/>
        <w:rPr>
          <w:rFonts w:ascii="Arial" w:eastAsia="Calibri" w:hAnsi="Arial" w:cs="Arial"/>
          <w:spacing w:val="-1"/>
          <w:lang w:eastAsia="en-US"/>
        </w:rPr>
      </w:pPr>
      <w:r w:rsidRPr="00425EC3">
        <w:rPr>
          <w:rFonts w:ascii="Arial" w:eastAsia="Calibri" w:hAnsi="Arial" w:cs="Arial"/>
          <w:spacing w:val="-1"/>
          <w:lang w:eastAsia="en-US"/>
        </w:rPr>
        <w:t xml:space="preserve">Za provozovatele </w:t>
      </w:r>
      <w:r w:rsidR="00C20A8A">
        <w:rPr>
          <w:rFonts w:ascii="Arial" w:eastAsia="Calibri" w:hAnsi="Arial" w:cs="Arial"/>
          <w:spacing w:val="-1"/>
          <w:lang w:eastAsia="en-US"/>
        </w:rPr>
        <w:t>dráhy</w:t>
      </w:r>
      <w:r w:rsidRPr="00425EC3">
        <w:rPr>
          <w:rFonts w:ascii="Arial" w:eastAsia="Calibri" w:hAnsi="Arial" w:cs="Arial"/>
          <w:spacing w:val="-1"/>
          <w:lang w:eastAsia="en-US"/>
        </w:rPr>
        <w:t>:</w:t>
      </w:r>
      <w:r w:rsidRPr="00425EC3">
        <w:rPr>
          <w:rFonts w:ascii="Arial" w:eastAsia="Calibri" w:hAnsi="Arial" w:cs="Arial"/>
          <w:spacing w:val="-1"/>
          <w:lang w:eastAsia="en-US"/>
        </w:rPr>
        <w:tab/>
      </w:r>
      <w:r>
        <w:rPr>
          <w:rFonts w:ascii="Arial" w:eastAsia="Calibri" w:hAnsi="Arial" w:cs="Arial"/>
          <w:spacing w:val="-1"/>
          <w:lang w:eastAsia="en-US"/>
        </w:rPr>
        <w:tab/>
      </w:r>
      <w:r>
        <w:rPr>
          <w:rFonts w:ascii="Arial" w:eastAsia="Calibri" w:hAnsi="Arial" w:cs="Arial"/>
          <w:spacing w:val="-1"/>
          <w:lang w:eastAsia="en-US"/>
        </w:rPr>
        <w:tab/>
      </w:r>
      <w:r>
        <w:rPr>
          <w:rFonts w:ascii="Arial" w:eastAsia="Calibri" w:hAnsi="Arial" w:cs="Arial"/>
          <w:spacing w:val="-1"/>
          <w:lang w:eastAsia="en-US"/>
        </w:rPr>
        <w:tab/>
      </w:r>
      <w:r w:rsidR="006A0E23">
        <w:rPr>
          <w:rFonts w:ascii="Arial" w:eastAsia="Calibri" w:hAnsi="Arial" w:cs="Arial"/>
          <w:spacing w:val="-1"/>
          <w:lang w:eastAsia="en-US"/>
        </w:rPr>
        <w:tab/>
      </w:r>
      <w:r w:rsidRPr="000F40CC">
        <w:rPr>
          <w:rFonts w:ascii="Arial" w:eastAsia="Calibri" w:hAnsi="Arial" w:cs="Arial"/>
          <w:spacing w:val="-1"/>
          <w:highlight w:val="yellow"/>
          <w:lang w:eastAsia="en-US"/>
        </w:rPr>
        <w:t>Za dopravce:</w:t>
      </w:r>
    </w:p>
    <w:p w:rsidR="00425EC3" w:rsidRPr="00056F2D" w:rsidRDefault="00425EC3" w:rsidP="00425EC3">
      <w:pPr>
        <w:pStyle w:val="Text"/>
        <w:tabs>
          <w:tab w:val="center" w:pos="6804"/>
        </w:tabs>
        <w:ind w:left="4500" w:hanging="4500"/>
        <w:rPr>
          <w:rFonts w:ascii="Arial" w:hAnsi="Arial"/>
        </w:rPr>
      </w:pPr>
      <w:r>
        <w:rPr>
          <w:rFonts w:ascii="Arial" w:hAnsi="Arial"/>
        </w:rPr>
        <w:tab/>
      </w:r>
      <w:r w:rsidRPr="00056F2D">
        <w:rPr>
          <w:rFonts w:ascii="Arial" w:hAnsi="Arial"/>
        </w:rPr>
        <w:tab/>
      </w:r>
    </w:p>
    <w:p w:rsidR="00425EC3" w:rsidRDefault="00425EC3" w:rsidP="00425EC3">
      <w:pPr>
        <w:pStyle w:val="Text"/>
        <w:ind w:left="540" w:hanging="540"/>
        <w:rPr>
          <w:rFonts w:ascii="Arial" w:hAnsi="Arial"/>
        </w:rPr>
      </w:pPr>
    </w:p>
    <w:p w:rsidR="00425EC3" w:rsidRDefault="00425EC3" w:rsidP="00425EC3">
      <w:pPr>
        <w:pStyle w:val="Text"/>
        <w:ind w:left="540" w:hanging="540"/>
        <w:rPr>
          <w:rFonts w:ascii="Arial" w:hAnsi="Arial"/>
        </w:rPr>
      </w:pPr>
    </w:p>
    <w:p w:rsidR="00425EC3" w:rsidRPr="00056F2D" w:rsidRDefault="00425EC3" w:rsidP="00425EC3">
      <w:pPr>
        <w:pStyle w:val="Text"/>
        <w:ind w:left="540" w:hanging="540"/>
        <w:rPr>
          <w:rFonts w:ascii="Arial" w:hAnsi="Arial"/>
        </w:rPr>
      </w:pPr>
      <w:r w:rsidRPr="00056F2D">
        <w:rPr>
          <w:rFonts w:ascii="Arial" w:hAnsi="Arial"/>
        </w:rPr>
        <w:t>……………………………………………</w:t>
      </w:r>
      <w:r w:rsidRPr="00056F2D">
        <w:rPr>
          <w:rFonts w:ascii="Arial" w:hAnsi="Arial"/>
        </w:rPr>
        <w:tab/>
      </w:r>
      <w:r>
        <w:rPr>
          <w:rFonts w:ascii="Arial" w:hAnsi="Arial"/>
        </w:rPr>
        <w:tab/>
      </w:r>
      <w:r w:rsidRPr="00056F2D">
        <w:rPr>
          <w:rFonts w:ascii="Arial" w:hAnsi="Arial"/>
        </w:rPr>
        <w:t>….......................................................</w:t>
      </w:r>
    </w:p>
    <w:p w:rsidR="006A0E23" w:rsidRPr="00DC3691" w:rsidRDefault="006A0E23" w:rsidP="006A0E23">
      <w:pPr>
        <w:pStyle w:val="Text"/>
        <w:tabs>
          <w:tab w:val="center" w:pos="-2835"/>
        </w:tabs>
        <w:ind w:left="0"/>
        <w:rPr>
          <w:rFonts w:ascii="Arial" w:hAnsi="Arial"/>
        </w:rPr>
      </w:pPr>
      <w:r w:rsidRPr="00DC3691">
        <w:rPr>
          <w:rFonts w:ascii="Arial" w:hAnsi="Arial"/>
        </w:rPr>
        <w:t xml:space="preserve">Ing. </w:t>
      </w:r>
      <w:r w:rsidR="00E64D21">
        <w:rPr>
          <w:rFonts w:ascii="Arial" w:hAnsi="Arial"/>
        </w:rPr>
        <w:t>Vítězslav Fremr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14778">
        <w:rPr>
          <w:rFonts w:ascii="Arial" w:hAnsi="Arial"/>
        </w:rPr>
        <w:t>………………………….</w:t>
      </w:r>
    </w:p>
    <w:p w:rsidR="006A0E23" w:rsidRPr="00DC3691" w:rsidRDefault="006A0E23" w:rsidP="006A0E23">
      <w:pPr>
        <w:pStyle w:val="Text"/>
        <w:tabs>
          <w:tab w:val="center" w:pos="2268"/>
        </w:tabs>
        <w:ind w:left="0"/>
        <w:rPr>
          <w:rFonts w:ascii="Arial" w:hAnsi="Arial"/>
        </w:rPr>
      </w:pPr>
      <w:r w:rsidRPr="00DC3691">
        <w:rPr>
          <w:rFonts w:ascii="Arial" w:hAnsi="Arial"/>
        </w:rPr>
        <w:t xml:space="preserve">ředitel </w:t>
      </w:r>
      <w:r w:rsidR="00F916AD">
        <w:rPr>
          <w:rFonts w:ascii="Arial" w:hAnsi="Arial"/>
        </w:rPr>
        <w:t>O</w:t>
      </w:r>
      <w:r w:rsidRPr="00DC3691">
        <w:rPr>
          <w:rFonts w:ascii="Arial" w:hAnsi="Arial"/>
        </w:rPr>
        <w:t xml:space="preserve">dboru </w:t>
      </w:r>
      <w:r w:rsidR="00E64D21">
        <w:rPr>
          <w:rFonts w:ascii="Arial" w:hAnsi="Arial"/>
        </w:rPr>
        <w:t>zákaznického servisu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14778">
        <w:rPr>
          <w:rFonts w:ascii="Arial" w:hAnsi="Arial"/>
        </w:rPr>
        <w:t>…………………………..</w:t>
      </w:r>
    </w:p>
    <w:p w:rsidR="00E64D21" w:rsidRDefault="00E64D21" w:rsidP="006A0E23">
      <w:pPr>
        <w:ind w:left="142" w:hanging="142"/>
        <w:rPr>
          <w:rFonts w:ascii="Arial" w:hAnsi="Arial"/>
        </w:rPr>
      </w:pPr>
      <w:r>
        <w:rPr>
          <w:rFonts w:ascii="Arial" w:hAnsi="Arial"/>
        </w:rPr>
        <w:t>a zkoušek</w:t>
      </w:r>
    </w:p>
    <w:p w:rsidR="006A0E23" w:rsidRPr="00DC3691" w:rsidRDefault="006A0E23" w:rsidP="006A0E23">
      <w:pPr>
        <w:ind w:left="142" w:hanging="142"/>
        <w:rPr>
          <w:rFonts w:ascii="Arial" w:hAnsi="Arial"/>
        </w:rPr>
      </w:pPr>
      <w:r w:rsidRPr="00DC3691">
        <w:rPr>
          <w:rFonts w:ascii="Arial" w:hAnsi="Arial"/>
        </w:rPr>
        <w:t xml:space="preserve">České dráhy, a.s. </w:t>
      </w:r>
      <w:r w:rsidRPr="00DC3691">
        <w:rPr>
          <w:rFonts w:ascii="Arial" w:hAnsi="Arial"/>
        </w:rPr>
        <w:tab/>
      </w:r>
      <w:r w:rsidRPr="00DC3691">
        <w:rPr>
          <w:rFonts w:ascii="Arial" w:hAnsi="Arial"/>
        </w:rPr>
        <w:tab/>
      </w:r>
      <w:r w:rsidRPr="00DC369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14778">
        <w:rPr>
          <w:rFonts w:ascii="Arial" w:hAnsi="Arial"/>
        </w:rPr>
        <w:t>………………………………..</w:t>
      </w:r>
      <w:r w:rsidRPr="00DC3691">
        <w:rPr>
          <w:rFonts w:ascii="Arial" w:hAnsi="Arial"/>
        </w:rPr>
        <w:t>.</w:t>
      </w:r>
    </w:p>
    <w:p w:rsidR="00655439" w:rsidRDefault="00655439" w:rsidP="00655439">
      <w:pPr>
        <w:pageBreakBefore/>
        <w:ind w:left="142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Příloha č. 1</w:t>
      </w:r>
    </w:p>
    <w:p w:rsidR="001E7CB4" w:rsidRPr="00655439" w:rsidRDefault="00655439" w:rsidP="00655439">
      <w:pPr>
        <w:shd w:val="clear" w:color="auto" w:fill="FFFFFF"/>
        <w:spacing w:before="110" w:after="200" w:line="365" w:lineRule="exact"/>
        <w:ind w:left="29"/>
        <w:jc w:val="center"/>
        <w:rPr>
          <w:rFonts w:ascii="Arial" w:eastAsia="Calibri" w:hAnsi="Arial" w:cs="Arial"/>
          <w:b/>
          <w:bCs/>
          <w:spacing w:val="-9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pacing w:val="-9"/>
          <w:sz w:val="32"/>
          <w:szCs w:val="32"/>
          <w:lang w:eastAsia="en-US"/>
        </w:rPr>
        <w:t>Předpisy provozovatele dráhy</w:t>
      </w:r>
    </w:p>
    <w:p w:rsidR="00A40128" w:rsidRPr="00655439" w:rsidRDefault="00A40128" w:rsidP="00655439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360" w:lineRule="auto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655439">
        <w:rPr>
          <w:rFonts w:ascii="Arial" w:eastAsia="Calibri" w:hAnsi="Arial" w:cs="Arial"/>
          <w:spacing w:val="-1"/>
          <w:lang w:eastAsia="en-US"/>
        </w:rPr>
        <w:t>Vnitřní předpisy provozovatele dráhy jsou tvořeny:</w:t>
      </w:r>
    </w:p>
    <w:p w:rsidR="00A40128" w:rsidRPr="00655439" w:rsidRDefault="00A40128" w:rsidP="006554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Předpisy Českých drah, a.s.</w:t>
      </w:r>
      <w:r w:rsidR="00655439">
        <w:rPr>
          <w:rFonts w:ascii="Arial" w:hAnsi="Arial" w:cs="Arial"/>
        </w:rPr>
        <w:t>,</w:t>
      </w:r>
    </w:p>
    <w:p w:rsidR="00A40128" w:rsidRPr="00655439" w:rsidRDefault="00655439" w:rsidP="0065543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567" w:right="7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40128" w:rsidRPr="00655439">
        <w:rPr>
          <w:rFonts w:ascii="Arial" w:hAnsi="Arial" w:cs="Arial"/>
        </w:rPr>
        <w:t>ředpisy SŽ, s. o.; SŽ, s. o. udělila písemně Českým dr</w:t>
      </w:r>
      <w:r w:rsidR="00CE3F16">
        <w:rPr>
          <w:rFonts w:ascii="Arial" w:hAnsi="Arial" w:cs="Arial"/>
        </w:rPr>
        <w:t>á</w:t>
      </w:r>
      <w:r w:rsidR="00A40128" w:rsidRPr="00655439">
        <w:rPr>
          <w:rFonts w:ascii="Arial" w:hAnsi="Arial" w:cs="Arial"/>
        </w:rPr>
        <w:t>hám, a.s. souhlas k použití předpisů SŽ, s. o., jako vnitřních předpisů provozovatele dráhy na všech dr</w:t>
      </w:r>
      <w:r w:rsidR="00CE3F16">
        <w:rPr>
          <w:rFonts w:ascii="Arial" w:hAnsi="Arial" w:cs="Arial"/>
        </w:rPr>
        <w:t>á</w:t>
      </w:r>
      <w:r w:rsidR="00A40128" w:rsidRPr="00655439">
        <w:rPr>
          <w:rFonts w:ascii="Arial" w:hAnsi="Arial" w:cs="Arial"/>
        </w:rPr>
        <w:t xml:space="preserve">hách, které jsou a budou provozovány provozovatelem České dráhy, a.s. – na požádání dopravce provozovatel tento souhlas předloží. </w:t>
      </w:r>
    </w:p>
    <w:p w:rsidR="00A40128" w:rsidRPr="00667409" w:rsidRDefault="00A40128" w:rsidP="00655439">
      <w:pPr>
        <w:pStyle w:val="Odstavecseseznamem"/>
        <w:numPr>
          <w:ilvl w:val="0"/>
          <w:numId w:val="26"/>
        </w:numPr>
        <w:shd w:val="clear" w:color="auto" w:fill="FFFFFF"/>
        <w:spacing w:before="120" w:after="120" w:line="360" w:lineRule="auto"/>
        <w:ind w:left="0" w:firstLine="0"/>
        <w:rPr>
          <w:rFonts w:ascii="Arial" w:hAnsi="Arial" w:cs="Arial"/>
        </w:rPr>
      </w:pPr>
      <w:r w:rsidRPr="00667409">
        <w:rPr>
          <w:rFonts w:ascii="Arial" w:hAnsi="Arial" w:cs="Arial"/>
        </w:rPr>
        <w:t>Přehled předpisů</w:t>
      </w:r>
      <w:r w:rsidR="004A6AE8" w:rsidRPr="00667409">
        <w:rPr>
          <w:rFonts w:ascii="Arial" w:hAnsi="Arial" w:cs="Arial"/>
        </w:rPr>
        <w:t xml:space="preserve"> podle odst. 1.</w:t>
      </w:r>
    </w:p>
    <w:p w:rsidR="00A40128" w:rsidRPr="00655439" w:rsidRDefault="00DF47FC" w:rsidP="00DA28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SŽ D1</w:t>
      </w:r>
      <w:r w:rsidR="00A40128" w:rsidRPr="00655439">
        <w:rPr>
          <w:rFonts w:ascii="Arial" w:hAnsi="Arial" w:cs="Arial"/>
        </w:rPr>
        <w:tab/>
        <w:t>Dopravní a návěstní předpis</w:t>
      </w:r>
      <w:r w:rsidR="00031881">
        <w:rPr>
          <w:rFonts w:ascii="Arial" w:hAnsi="Arial" w:cs="Arial"/>
        </w:rPr>
        <w:t xml:space="preserve"> </w:t>
      </w:r>
      <w:r w:rsidR="00850D3D">
        <w:rPr>
          <w:rFonts w:ascii="Arial" w:hAnsi="Arial" w:cs="Arial"/>
        </w:rPr>
        <w:t>pro tratě nevybavené evropským vlakovým zabezpečovačem</w:t>
      </w:r>
    </w:p>
    <w:p w:rsidR="00A40128" w:rsidRPr="00655439" w:rsidRDefault="00DF47FC" w:rsidP="00DA28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SŽ</w:t>
      </w:r>
      <w:r w:rsidR="00AA4A4C">
        <w:rPr>
          <w:rFonts w:ascii="Arial" w:hAnsi="Arial" w:cs="Arial"/>
        </w:rPr>
        <w:t>DC</w:t>
      </w:r>
      <w:r w:rsidRPr="00655439">
        <w:rPr>
          <w:rFonts w:ascii="Arial" w:hAnsi="Arial" w:cs="Arial"/>
        </w:rPr>
        <w:t xml:space="preserve"> (ČD) D2/1</w:t>
      </w:r>
      <w:r w:rsidR="00A40128" w:rsidRPr="00655439">
        <w:rPr>
          <w:rFonts w:ascii="Arial" w:hAnsi="Arial" w:cs="Arial"/>
        </w:rPr>
        <w:tab/>
        <w:t>Doplněk s technickými údaji k Dopravním předpisům</w:t>
      </w:r>
    </w:p>
    <w:p w:rsidR="00A40128" w:rsidRPr="00655439" w:rsidRDefault="00DF47FC" w:rsidP="00DA28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SŽ</w:t>
      </w:r>
      <w:r w:rsidR="00AA4A4C">
        <w:rPr>
          <w:rFonts w:ascii="Arial" w:hAnsi="Arial" w:cs="Arial"/>
        </w:rPr>
        <w:t>DC</w:t>
      </w:r>
      <w:r w:rsidRPr="00655439">
        <w:rPr>
          <w:rFonts w:ascii="Arial" w:hAnsi="Arial" w:cs="Arial"/>
        </w:rPr>
        <w:t xml:space="preserve"> D3</w:t>
      </w:r>
      <w:r w:rsidR="00A40128" w:rsidRPr="00655439">
        <w:rPr>
          <w:rFonts w:ascii="Arial" w:hAnsi="Arial" w:cs="Arial"/>
        </w:rPr>
        <w:tab/>
      </w:r>
      <w:r w:rsidR="00DA28BC">
        <w:rPr>
          <w:rFonts w:ascii="Arial" w:hAnsi="Arial" w:cs="Arial"/>
        </w:rPr>
        <w:tab/>
      </w:r>
      <w:r w:rsidR="00A40128" w:rsidRPr="00655439">
        <w:rPr>
          <w:rFonts w:ascii="Arial" w:hAnsi="Arial" w:cs="Arial"/>
        </w:rPr>
        <w:t>Předpis pro zjednodušené řízení drážní dopravy</w:t>
      </w:r>
    </w:p>
    <w:p w:rsidR="00667409" w:rsidRPr="00655439" w:rsidRDefault="00667409" w:rsidP="0066740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SŽ</w:t>
      </w:r>
      <w:r w:rsidR="00AA4A4C">
        <w:rPr>
          <w:rFonts w:ascii="Arial" w:hAnsi="Arial" w:cs="Arial"/>
        </w:rPr>
        <w:t>DC</w:t>
      </w:r>
      <w:r w:rsidRPr="00655439">
        <w:rPr>
          <w:rFonts w:ascii="Arial" w:hAnsi="Arial" w:cs="Arial"/>
        </w:rPr>
        <w:t xml:space="preserve"> D7</w:t>
      </w:r>
      <w:r w:rsidRPr="00655439">
        <w:rPr>
          <w:rFonts w:ascii="Arial" w:hAnsi="Arial" w:cs="Arial"/>
        </w:rPr>
        <w:tab/>
      </w:r>
      <w:r>
        <w:rPr>
          <w:rFonts w:ascii="Arial" w:hAnsi="Arial" w:cs="Arial"/>
        </w:rPr>
        <w:t>Předpis pro operativní řízení provozu</w:t>
      </w:r>
      <w:r w:rsidRPr="00655439">
        <w:rPr>
          <w:rFonts w:ascii="Arial" w:hAnsi="Arial" w:cs="Arial"/>
        </w:rPr>
        <w:t xml:space="preserve"> </w:t>
      </w:r>
    </w:p>
    <w:p w:rsidR="00667409" w:rsidRPr="00655439" w:rsidRDefault="00667409" w:rsidP="0066740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SŽ</w:t>
      </w:r>
      <w:r w:rsidR="00AA4A4C">
        <w:rPr>
          <w:rFonts w:ascii="Arial" w:hAnsi="Arial" w:cs="Arial"/>
        </w:rPr>
        <w:t>DC</w:t>
      </w:r>
      <w:r w:rsidRPr="00655439">
        <w:rPr>
          <w:rFonts w:ascii="Arial" w:hAnsi="Arial" w:cs="Arial"/>
        </w:rPr>
        <w:t xml:space="preserve"> D31</w:t>
      </w:r>
      <w:r w:rsidRPr="00655439">
        <w:rPr>
          <w:rFonts w:ascii="Arial" w:hAnsi="Arial" w:cs="Arial"/>
        </w:rPr>
        <w:tab/>
      </w:r>
      <w:r>
        <w:rPr>
          <w:rFonts w:ascii="Arial" w:hAnsi="Arial" w:cs="Arial"/>
        </w:rPr>
        <w:t>Mimořádné zásilky</w:t>
      </w:r>
    </w:p>
    <w:p w:rsidR="00667409" w:rsidRPr="00655439" w:rsidRDefault="00667409" w:rsidP="00667409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SŽ</w:t>
      </w:r>
      <w:r w:rsidR="00AA4A4C">
        <w:rPr>
          <w:rFonts w:ascii="Arial" w:hAnsi="Arial" w:cs="Arial"/>
        </w:rPr>
        <w:t>DC</w:t>
      </w:r>
      <w:r w:rsidRPr="00655439">
        <w:rPr>
          <w:rFonts w:ascii="Arial" w:hAnsi="Arial" w:cs="Arial"/>
        </w:rPr>
        <w:t xml:space="preserve"> D33</w:t>
      </w:r>
      <w:r w:rsidRPr="00655439">
        <w:rPr>
          <w:rFonts w:ascii="Arial" w:hAnsi="Arial" w:cs="Arial"/>
        </w:rPr>
        <w:tab/>
        <w:t>Vojenské přepravy</w:t>
      </w:r>
    </w:p>
    <w:p w:rsidR="00A40128" w:rsidRPr="00655439" w:rsidRDefault="00DF47FC" w:rsidP="00DA28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SŽ T100</w:t>
      </w:r>
      <w:r w:rsidR="00A40128" w:rsidRPr="00655439">
        <w:rPr>
          <w:rFonts w:ascii="Arial" w:hAnsi="Arial" w:cs="Arial"/>
        </w:rPr>
        <w:tab/>
        <w:t>P</w:t>
      </w:r>
      <w:r w:rsidR="00996277">
        <w:rPr>
          <w:rFonts w:ascii="Arial" w:hAnsi="Arial" w:cs="Arial"/>
        </w:rPr>
        <w:t>ředpis pro provozování zabezpečovacích zařízení</w:t>
      </w:r>
    </w:p>
    <w:p w:rsidR="00A40128" w:rsidRPr="00655439" w:rsidRDefault="00DF47FC" w:rsidP="00DA28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SŽ</w:t>
      </w:r>
      <w:r w:rsidR="00AA4A4C">
        <w:rPr>
          <w:rFonts w:ascii="Arial" w:hAnsi="Arial" w:cs="Arial"/>
        </w:rPr>
        <w:t>DC</w:t>
      </w:r>
      <w:r w:rsidRPr="00655439">
        <w:rPr>
          <w:rFonts w:ascii="Arial" w:hAnsi="Arial" w:cs="Arial"/>
        </w:rPr>
        <w:t xml:space="preserve"> (ČSD) T108</w:t>
      </w:r>
      <w:r w:rsidR="00A40128" w:rsidRPr="00655439">
        <w:rPr>
          <w:rFonts w:ascii="Arial" w:hAnsi="Arial" w:cs="Arial"/>
        </w:rPr>
        <w:tab/>
        <w:t>Obsluha vlakového zabezpečovacího zařízení</w:t>
      </w:r>
    </w:p>
    <w:p w:rsidR="00A40128" w:rsidRPr="00655439" w:rsidRDefault="00DF47FC" w:rsidP="00191FB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rPr>
          <w:rFonts w:ascii="Arial" w:hAnsi="Arial" w:cs="Arial"/>
        </w:rPr>
      </w:pPr>
      <w:r w:rsidRPr="00655439">
        <w:rPr>
          <w:rFonts w:ascii="Arial" w:hAnsi="Arial" w:cs="Arial"/>
        </w:rPr>
        <w:t>SŽ</w:t>
      </w:r>
      <w:r w:rsidR="00AA4A4C">
        <w:rPr>
          <w:rFonts w:ascii="Arial" w:hAnsi="Arial" w:cs="Arial"/>
        </w:rPr>
        <w:t>DC</w:t>
      </w:r>
      <w:r w:rsidRPr="00655439">
        <w:rPr>
          <w:rFonts w:ascii="Arial" w:hAnsi="Arial" w:cs="Arial"/>
        </w:rPr>
        <w:t xml:space="preserve"> (ČD) Z1</w:t>
      </w:r>
      <w:r w:rsidR="00A40128" w:rsidRPr="00655439">
        <w:rPr>
          <w:rFonts w:ascii="Arial" w:hAnsi="Arial" w:cs="Arial"/>
        </w:rPr>
        <w:tab/>
        <w:t>Předpis pro obsluhu staničních a traťových zabezpečovacích zařízení</w:t>
      </w:r>
    </w:p>
    <w:p w:rsidR="00A40128" w:rsidRPr="00655439" w:rsidRDefault="00DF47FC" w:rsidP="00191FB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rPr>
          <w:rFonts w:ascii="Arial" w:hAnsi="Arial" w:cs="Arial"/>
        </w:rPr>
      </w:pPr>
      <w:r w:rsidRPr="00655439">
        <w:rPr>
          <w:rFonts w:ascii="Arial" w:hAnsi="Arial" w:cs="Arial"/>
        </w:rPr>
        <w:t>SŽ</w:t>
      </w:r>
      <w:r w:rsidR="00AA4A4C">
        <w:rPr>
          <w:rFonts w:ascii="Arial" w:hAnsi="Arial" w:cs="Arial"/>
        </w:rPr>
        <w:t>DC</w:t>
      </w:r>
      <w:r w:rsidRPr="00655439">
        <w:rPr>
          <w:rFonts w:ascii="Arial" w:hAnsi="Arial" w:cs="Arial"/>
        </w:rPr>
        <w:t xml:space="preserve"> (ČD) Z2</w:t>
      </w:r>
      <w:r w:rsidR="00A40128" w:rsidRPr="00655439">
        <w:rPr>
          <w:rFonts w:ascii="Arial" w:hAnsi="Arial" w:cs="Arial"/>
        </w:rPr>
        <w:tab/>
        <w:t>Předpis pro obsluhu přejezdových zabezpečovacích zařízení</w:t>
      </w:r>
    </w:p>
    <w:p w:rsidR="00A40128" w:rsidRPr="00655439" w:rsidRDefault="00DF47FC" w:rsidP="00DA28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SŽ</w:t>
      </w:r>
      <w:r w:rsidR="00AA4A4C">
        <w:rPr>
          <w:rFonts w:ascii="Arial" w:hAnsi="Arial" w:cs="Arial"/>
        </w:rPr>
        <w:t>DC</w:t>
      </w:r>
      <w:r w:rsidRPr="00655439">
        <w:rPr>
          <w:rFonts w:ascii="Arial" w:hAnsi="Arial" w:cs="Arial"/>
        </w:rPr>
        <w:t xml:space="preserve"> (ČD) Z11</w:t>
      </w:r>
      <w:r w:rsidR="00A40128" w:rsidRPr="00655439">
        <w:rPr>
          <w:rFonts w:ascii="Arial" w:hAnsi="Arial" w:cs="Arial"/>
        </w:rPr>
        <w:tab/>
        <w:t>Předpis pro obsluhu rádiových zařízení</w:t>
      </w:r>
    </w:p>
    <w:p w:rsidR="00A40128" w:rsidRPr="00655439" w:rsidRDefault="00DF47FC" w:rsidP="00DA28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ČD M32</w:t>
      </w:r>
      <w:r w:rsidR="00A40128" w:rsidRPr="00655439">
        <w:rPr>
          <w:rFonts w:ascii="Arial" w:hAnsi="Arial" w:cs="Arial"/>
        </w:rPr>
        <w:tab/>
      </w:r>
      <w:r w:rsidR="00DA28BC">
        <w:rPr>
          <w:rFonts w:ascii="Arial" w:hAnsi="Arial" w:cs="Arial"/>
        </w:rPr>
        <w:tab/>
      </w:r>
      <w:r w:rsidR="001F5C7F">
        <w:rPr>
          <w:rFonts w:ascii="Arial" w:hAnsi="Arial" w:cs="Arial"/>
        </w:rPr>
        <w:t>Předpis</w:t>
      </w:r>
      <w:r w:rsidR="00A40128" w:rsidRPr="00655439">
        <w:rPr>
          <w:rFonts w:ascii="Arial" w:hAnsi="Arial" w:cs="Arial"/>
        </w:rPr>
        <w:t xml:space="preserve"> k ochraně životního prostředí před znečištěním nebezpečnými látkami</w:t>
      </w:r>
    </w:p>
    <w:p w:rsidR="00A40128" w:rsidRPr="00655439" w:rsidRDefault="00A40128" w:rsidP="00191FB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rPr>
          <w:rFonts w:ascii="Arial" w:hAnsi="Arial" w:cs="Arial"/>
        </w:rPr>
      </w:pPr>
      <w:r w:rsidRPr="00655439">
        <w:rPr>
          <w:rFonts w:ascii="Arial" w:hAnsi="Arial" w:cs="Arial"/>
        </w:rPr>
        <w:t>ČD O2</w:t>
      </w:r>
      <w:r w:rsidRPr="00655439">
        <w:rPr>
          <w:rFonts w:ascii="Arial" w:hAnsi="Arial" w:cs="Arial"/>
        </w:rPr>
        <w:tab/>
      </w:r>
      <w:r w:rsidR="00191FB1">
        <w:rPr>
          <w:rFonts w:ascii="Arial" w:hAnsi="Arial" w:cs="Arial"/>
        </w:rPr>
        <w:tab/>
      </w:r>
      <w:r w:rsidRPr="00655439">
        <w:rPr>
          <w:rFonts w:ascii="Arial" w:hAnsi="Arial" w:cs="Arial"/>
        </w:rPr>
        <w:t xml:space="preserve">Předpis pro vydávání Zaměstnaneckých průkazů </w:t>
      </w:r>
      <w:r w:rsidR="001F5C7F">
        <w:rPr>
          <w:rFonts w:ascii="Arial" w:hAnsi="Arial" w:cs="Arial"/>
        </w:rPr>
        <w:t>ČD, a.s. a ostatních dokladů opravňujících ke vstupu do prostor ČD, a.s.</w:t>
      </w:r>
    </w:p>
    <w:p w:rsidR="00A40128" w:rsidRPr="00655439" w:rsidRDefault="00DF47FC" w:rsidP="00DA28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ČD Op16</w:t>
      </w:r>
      <w:r w:rsidR="00A40128" w:rsidRPr="00655439">
        <w:rPr>
          <w:rFonts w:ascii="Arial" w:hAnsi="Arial" w:cs="Arial"/>
        </w:rPr>
        <w:tab/>
      </w:r>
      <w:r w:rsidR="00DA28BC">
        <w:rPr>
          <w:rFonts w:ascii="Arial" w:hAnsi="Arial" w:cs="Arial"/>
        </w:rPr>
        <w:tab/>
      </w:r>
      <w:r w:rsidR="00A40128" w:rsidRPr="00655439">
        <w:rPr>
          <w:rFonts w:ascii="Arial" w:hAnsi="Arial" w:cs="Arial"/>
        </w:rPr>
        <w:t xml:space="preserve">Předpis o bezpečnosti a ochraně zdraví při práci </w:t>
      </w:r>
    </w:p>
    <w:p w:rsidR="00A40128" w:rsidRPr="00655439" w:rsidRDefault="00DF47FC" w:rsidP="00DA28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2835" w:right="74" w:hanging="2268"/>
        <w:contextualSpacing/>
        <w:jc w:val="both"/>
        <w:rPr>
          <w:rFonts w:ascii="Arial" w:hAnsi="Arial" w:cs="Arial"/>
        </w:rPr>
      </w:pPr>
      <w:r w:rsidRPr="00655439">
        <w:rPr>
          <w:rFonts w:ascii="Arial" w:hAnsi="Arial" w:cs="Arial"/>
        </w:rPr>
        <w:t>ČD D17</w:t>
      </w:r>
      <w:r w:rsidR="00A40128" w:rsidRPr="00655439">
        <w:rPr>
          <w:rFonts w:ascii="Arial" w:hAnsi="Arial" w:cs="Arial"/>
        </w:rPr>
        <w:tab/>
      </w:r>
      <w:r w:rsidR="00DA28BC">
        <w:rPr>
          <w:rFonts w:ascii="Arial" w:hAnsi="Arial" w:cs="Arial"/>
        </w:rPr>
        <w:tab/>
      </w:r>
      <w:r w:rsidR="00A40128" w:rsidRPr="00655439">
        <w:rPr>
          <w:rFonts w:ascii="Arial" w:hAnsi="Arial" w:cs="Arial"/>
        </w:rPr>
        <w:t>Předpis pro hlášení a šetření mimořádných událostí</w:t>
      </w:r>
    </w:p>
    <w:p w:rsidR="001E7CB4" w:rsidRPr="00667409" w:rsidRDefault="001E7CB4" w:rsidP="00026B4F">
      <w:pPr>
        <w:tabs>
          <w:tab w:val="left" w:pos="2268"/>
          <w:tab w:val="decimal" w:pos="7938"/>
        </w:tabs>
        <w:ind w:left="284" w:hanging="284"/>
        <w:rPr>
          <w:rFonts w:ascii="Arial" w:hAnsi="Arial" w:cs="Arial"/>
        </w:rPr>
      </w:pPr>
    </w:p>
    <w:p w:rsidR="000F1384" w:rsidRPr="00667409" w:rsidRDefault="000F1384" w:rsidP="00026B4F">
      <w:pPr>
        <w:tabs>
          <w:tab w:val="left" w:pos="2268"/>
          <w:tab w:val="decimal" w:pos="7938"/>
        </w:tabs>
        <w:ind w:left="284" w:hanging="284"/>
        <w:rPr>
          <w:rFonts w:ascii="Arial" w:hAnsi="Arial" w:cs="Arial"/>
        </w:rPr>
      </w:pPr>
    </w:p>
    <w:p w:rsidR="00655439" w:rsidRDefault="00655439" w:rsidP="00655439">
      <w:pPr>
        <w:pageBreakBefore/>
        <w:ind w:left="142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 xml:space="preserve">Příloha č. </w:t>
      </w:r>
      <w:r w:rsidR="00151364">
        <w:rPr>
          <w:rFonts w:ascii="Arial" w:hAnsi="Arial"/>
        </w:rPr>
        <w:t>2</w:t>
      </w:r>
    </w:p>
    <w:p w:rsidR="001973E8" w:rsidRPr="00191FB1" w:rsidRDefault="001973E8" w:rsidP="001973E8">
      <w:pPr>
        <w:shd w:val="clear" w:color="auto" w:fill="FFFFFF"/>
        <w:spacing w:before="110" w:after="200" w:line="365" w:lineRule="exact"/>
        <w:ind w:left="29"/>
        <w:jc w:val="center"/>
        <w:rPr>
          <w:rFonts w:ascii="CD Fedra Book" w:hAnsi="CD Fedra Book" w:cs="CD Fedra Book"/>
          <w:b/>
          <w:bCs/>
          <w:sz w:val="30"/>
          <w:szCs w:val="30"/>
        </w:rPr>
      </w:pPr>
      <w:r w:rsidRPr="00191FB1">
        <w:rPr>
          <w:rFonts w:ascii="Arial" w:eastAsia="Calibri" w:hAnsi="Arial" w:cs="Arial"/>
          <w:b/>
          <w:bCs/>
          <w:spacing w:val="-9"/>
          <w:sz w:val="30"/>
          <w:szCs w:val="30"/>
          <w:lang w:eastAsia="en-US"/>
        </w:rPr>
        <w:t>Vykazování vzniku, příčin a doby trvání narušení provozování drážní dopravy podle čl. 12 smlouvy o provozování drážní dopravy na dráze celostátní provozované ČD, a.s. - č. provozovatele dráhy ……., č. dopravce……</w:t>
      </w:r>
      <w:r w:rsidR="00191FB1" w:rsidRPr="00191FB1">
        <w:rPr>
          <w:rFonts w:ascii="Arial" w:eastAsia="Calibri" w:hAnsi="Arial" w:cs="Arial"/>
          <w:b/>
          <w:bCs/>
          <w:spacing w:val="-9"/>
          <w:sz w:val="30"/>
          <w:szCs w:val="30"/>
          <w:lang w:eastAsia="en-US"/>
        </w:rPr>
        <w:t xml:space="preserve"> </w:t>
      </w:r>
      <w:r w:rsidRPr="00191FB1">
        <w:rPr>
          <w:rFonts w:ascii="Arial" w:eastAsia="Calibri" w:hAnsi="Arial" w:cs="Arial"/>
          <w:b/>
          <w:bCs/>
          <w:spacing w:val="-9"/>
          <w:sz w:val="30"/>
          <w:szCs w:val="30"/>
          <w:lang w:eastAsia="en-US"/>
        </w:rPr>
        <w:t>za měsíc ….</w:t>
      </w:r>
      <w:r w:rsidR="0004704C" w:rsidRPr="00191FB1">
        <w:rPr>
          <w:rFonts w:ascii="Arial" w:eastAsia="Calibri" w:hAnsi="Arial" w:cs="Arial"/>
          <w:b/>
          <w:bCs/>
          <w:spacing w:val="-9"/>
          <w:sz w:val="30"/>
          <w:szCs w:val="30"/>
          <w:lang w:eastAsia="en-US"/>
        </w:rPr>
        <w:t xml:space="preserve"> </w:t>
      </w:r>
      <w:r w:rsidRPr="00191FB1">
        <w:rPr>
          <w:rFonts w:ascii="Arial" w:eastAsia="Calibri" w:hAnsi="Arial" w:cs="Arial"/>
          <w:b/>
          <w:bCs/>
          <w:spacing w:val="-9"/>
          <w:sz w:val="30"/>
          <w:szCs w:val="30"/>
          <w:lang w:eastAsia="en-US"/>
        </w:rPr>
        <w:t>2</w:t>
      </w:r>
      <w:r w:rsidR="0004704C" w:rsidRPr="00191FB1">
        <w:rPr>
          <w:rFonts w:ascii="Arial" w:eastAsia="Calibri" w:hAnsi="Arial" w:cs="Arial"/>
          <w:b/>
          <w:bCs/>
          <w:spacing w:val="-9"/>
          <w:sz w:val="30"/>
          <w:szCs w:val="30"/>
          <w:lang w:eastAsia="en-US"/>
        </w:rPr>
        <w:t>0</w:t>
      </w:r>
      <w:r w:rsidR="00191FB1" w:rsidRPr="00191FB1">
        <w:rPr>
          <w:rFonts w:ascii="Arial" w:eastAsia="Calibri" w:hAnsi="Arial" w:cs="Arial"/>
          <w:b/>
          <w:bCs/>
          <w:spacing w:val="-9"/>
          <w:sz w:val="30"/>
          <w:szCs w:val="30"/>
          <w:lang w:eastAsia="en-US"/>
        </w:rPr>
        <w:t>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6"/>
        <w:gridCol w:w="561"/>
        <w:gridCol w:w="528"/>
        <w:gridCol w:w="4605"/>
      </w:tblGrid>
      <w:tr w:rsidR="0049728B" w:rsidTr="009E2DCB">
        <w:tc>
          <w:tcPr>
            <w:tcW w:w="9210" w:type="dxa"/>
            <w:gridSpan w:val="6"/>
            <w:shd w:val="clear" w:color="auto" w:fill="auto"/>
            <w:vAlign w:val="bottom"/>
          </w:tcPr>
          <w:p w:rsidR="0049728B" w:rsidRPr="009E2DCB" w:rsidRDefault="0049728B" w:rsidP="00151364">
            <w:pPr>
              <w:spacing w:before="120" w:after="6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Výkaz vzniku, příčin a doby trvání narušení provozování drážní dopravy</w:t>
            </w:r>
            <w:r w:rsidR="0015136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9E2DC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dle</w:t>
            </w:r>
            <w:r w:rsidR="0015136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9E2DC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§4 a 5 vyhlášky 76/2017 Sb.</w:t>
            </w:r>
          </w:p>
        </w:tc>
      </w:tr>
      <w:tr w:rsidR="0049728B" w:rsidTr="0004704C">
        <w:tc>
          <w:tcPr>
            <w:tcW w:w="3510" w:type="dxa"/>
            <w:gridSpan w:val="2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Evidenční číslo události: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728B" w:rsidTr="0004704C">
        <w:tc>
          <w:tcPr>
            <w:tcW w:w="3510" w:type="dxa"/>
            <w:gridSpan w:val="2"/>
            <w:shd w:val="clear" w:color="auto" w:fill="auto"/>
            <w:vAlign w:val="center"/>
          </w:tcPr>
          <w:p w:rsidR="0049728B" w:rsidRPr="009E2DCB" w:rsidRDefault="0049728B" w:rsidP="00A36654">
            <w:pPr>
              <w:spacing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Dopravce / provozovatel </w:t>
            </w:r>
            <w:r w:rsidR="00A36654">
              <w:rPr>
                <w:rFonts w:ascii="Arial" w:eastAsia="Calibri" w:hAnsi="Arial" w:cs="Arial"/>
                <w:sz w:val="22"/>
                <w:szCs w:val="22"/>
                <w:lang w:eastAsia="en-US"/>
              </w:rPr>
              <w:t>dráhy</w:t>
            </w:r>
            <w:r w:rsidRPr="009E2DCB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*)</w:t>
            </w:r>
            <w:r w:rsidR="0004704C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(identifikační údaje):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728B" w:rsidTr="0004704C">
        <w:tc>
          <w:tcPr>
            <w:tcW w:w="3510" w:type="dxa"/>
            <w:gridSpan w:val="2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Úsek dráhy, kde k narušení došlo: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728B" w:rsidTr="0004704C">
        <w:tc>
          <w:tcPr>
            <w:tcW w:w="3510" w:type="dxa"/>
            <w:gridSpan w:val="2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Datum a čas vzniku narušení: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728B" w:rsidTr="0004704C">
        <w:tc>
          <w:tcPr>
            <w:tcW w:w="3510" w:type="dxa"/>
            <w:gridSpan w:val="2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Datum a čas odstranění narušení: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728B" w:rsidTr="0004704C">
        <w:tc>
          <w:tcPr>
            <w:tcW w:w="3510" w:type="dxa"/>
            <w:gridSpan w:val="2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Celková doba trvání narušení: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9728B" w:rsidTr="0004704C">
        <w:tc>
          <w:tcPr>
            <w:tcW w:w="3510" w:type="dxa"/>
            <w:gridSpan w:val="2"/>
            <w:shd w:val="clear" w:color="auto" w:fill="auto"/>
            <w:vAlign w:val="center"/>
          </w:tcPr>
          <w:p w:rsidR="0049728B" w:rsidRPr="009E2DCB" w:rsidRDefault="0004704C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Počet dotčených vlaků a jejich označení: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49728B" w:rsidRPr="009E2DCB" w:rsidRDefault="0049728B" w:rsidP="0004704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4704C" w:rsidTr="0004704C">
        <w:tc>
          <w:tcPr>
            <w:tcW w:w="3510" w:type="dxa"/>
            <w:gridSpan w:val="2"/>
            <w:shd w:val="clear" w:color="auto" w:fill="auto"/>
            <w:vAlign w:val="center"/>
          </w:tcPr>
          <w:p w:rsidR="0004704C" w:rsidRPr="009E2DCB" w:rsidRDefault="0004704C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Příčina narušení: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04704C" w:rsidRPr="009E2DCB" w:rsidRDefault="0004704C" w:rsidP="0004704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4704C" w:rsidTr="0004704C">
        <w:trPr>
          <w:trHeight w:val="1369"/>
        </w:trPr>
        <w:tc>
          <w:tcPr>
            <w:tcW w:w="35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04C" w:rsidRPr="009E2DCB" w:rsidRDefault="0004704C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Popis události:</w:t>
            </w:r>
          </w:p>
        </w:tc>
        <w:tc>
          <w:tcPr>
            <w:tcW w:w="5694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704C" w:rsidRPr="009E2DCB" w:rsidRDefault="0004704C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4704C" w:rsidTr="0004704C">
        <w:trPr>
          <w:trHeight w:val="972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04704C" w:rsidRPr="009E2DCB" w:rsidRDefault="0004704C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Rozsah narušení přenesený na jiné dopravce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04704C" w:rsidRPr="009E2DCB" w:rsidRDefault="0004704C" w:rsidP="0004704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4704C" w:rsidTr="0004704C">
        <w:trPr>
          <w:trHeight w:val="1429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04704C" w:rsidRPr="009E2DCB" w:rsidRDefault="0004704C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highlight w:val="yellow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Opatření pro omezení výše škody:</w:t>
            </w:r>
          </w:p>
        </w:tc>
        <w:tc>
          <w:tcPr>
            <w:tcW w:w="5700" w:type="dxa"/>
            <w:gridSpan w:val="4"/>
            <w:shd w:val="clear" w:color="auto" w:fill="auto"/>
            <w:vAlign w:val="center"/>
          </w:tcPr>
          <w:p w:rsidR="0004704C" w:rsidRPr="009E2DCB" w:rsidRDefault="0004704C" w:rsidP="0004704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4704C" w:rsidTr="0004704C">
        <w:tc>
          <w:tcPr>
            <w:tcW w:w="1951" w:type="dxa"/>
            <w:shd w:val="clear" w:color="auto" w:fill="auto"/>
            <w:vAlign w:val="center"/>
          </w:tcPr>
          <w:p w:rsidR="0004704C" w:rsidRPr="009E2DCB" w:rsidRDefault="0004704C" w:rsidP="0004704C">
            <w:pPr>
              <w:spacing w:after="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Výše zpoždění: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4704C" w:rsidRPr="009E2DCB" w:rsidRDefault="0004704C" w:rsidP="0004704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133" w:type="dxa"/>
            <w:gridSpan w:val="2"/>
            <w:shd w:val="clear" w:color="auto" w:fill="auto"/>
            <w:vAlign w:val="center"/>
          </w:tcPr>
          <w:p w:rsidR="0004704C" w:rsidRPr="009E2DCB" w:rsidRDefault="00C50F9D" w:rsidP="0004704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21590</wp:posOffset>
                      </wp:positionV>
                      <wp:extent cx="180340" cy="191135"/>
                      <wp:effectExtent l="6350" t="6985" r="13335" b="11430"/>
                      <wp:wrapNone/>
                      <wp:docPr id="2" name="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AD967" id="Obdélník 2" o:spid="_x0000_s1026" style="position:absolute;margin-left:131.5pt;margin-top:1.7pt;width:14.2pt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" filled="f" strokeweight="1pt"/>
                  </w:pict>
                </mc:Fallback>
              </mc:AlternateContent>
            </w:r>
            <w:r w:rsidRPr="009E2DC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22860</wp:posOffset>
                      </wp:positionV>
                      <wp:extent cx="180340" cy="191135"/>
                      <wp:effectExtent l="8255" t="8255" r="11430" b="10160"/>
                      <wp:wrapNone/>
                      <wp:docPr id="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91135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058A6" id="Obdélník 1" o:spid="_x0000_s1026" style="position:absolute;margin-left:49.9pt;margin-top:1.8pt;width:14.2pt;height:1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" filled="f" strokeweight="1pt"/>
                  </w:pict>
                </mc:Fallback>
              </mc:AlternateContent>
            </w:r>
            <w:r w:rsidR="0004704C"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Sankce:          ANO                 </w:t>
            </w:r>
            <w:r w:rsidR="0004704C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04704C"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</w:t>
            </w:r>
          </w:p>
        </w:tc>
      </w:tr>
      <w:tr w:rsidR="0004704C" w:rsidTr="009E2DCB">
        <w:tc>
          <w:tcPr>
            <w:tcW w:w="4605" w:type="dxa"/>
            <w:gridSpan w:val="5"/>
            <w:shd w:val="clear" w:color="auto" w:fill="auto"/>
          </w:tcPr>
          <w:p w:rsidR="0004704C" w:rsidRPr="009E2DCB" w:rsidRDefault="0004704C" w:rsidP="009E2DCB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 dopravce / provozovatele dráhy</w:t>
            </w:r>
            <w:r w:rsidRPr="009E2DCB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*)</w:t>
            </w: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zpracoval:</w:t>
            </w:r>
          </w:p>
          <w:p w:rsidR="0004704C" w:rsidRPr="009E2DCB" w:rsidRDefault="0004704C" w:rsidP="009E2DCB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jméno a příjmení</w:t>
            </w:r>
          </w:p>
          <w:p w:rsidR="0004704C" w:rsidRPr="009E2DCB" w:rsidRDefault="0004704C" w:rsidP="009E2DCB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datum:</w:t>
            </w:r>
          </w:p>
          <w:p w:rsidR="0004704C" w:rsidRPr="009E2DCB" w:rsidRDefault="0004704C" w:rsidP="009E2D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5" w:type="dxa"/>
            <w:shd w:val="clear" w:color="auto" w:fill="auto"/>
          </w:tcPr>
          <w:p w:rsidR="0004704C" w:rsidRPr="009E2DCB" w:rsidRDefault="0004704C" w:rsidP="009E2DCB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 provozovatele dráhy / dopravce</w:t>
            </w:r>
            <w:r w:rsidRPr="009E2DCB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*)</w:t>
            </w: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odsouhlasil:</w:t>
            </w:r>
          </w:p>
          <w:p w:rsidR="0004704C" w:rsidRPr="009E2DCB" w:rsidRDefault="0004704C" w:rsidP="009E2DCB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jméno a příjmení</w:t>
            </w:r>
          </w:p>
          <w:p w:rsidR="0004704C" w:rsidRPr="009E2DCB" w:rsidRDefault="0004704C" w:rsidP="009E2DCB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E2DCB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datum:</w:t>
            </w:r>
          </w:p>
          <w:p w:rsidR="0004704C" w:rsidRPr="009E2DCB" w:rsidRDefault="0004704C" w:rsidP="009E2D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1E7CB4" w:rsidRDefault="009E29EB" w:rsidP="0049728B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vertAlign w:val="superscript"/>
          <w:lang w:eastAsia="en-US"/>
        </w:rPr>
        <w:t>*)</w:t>
      </w:r>
      <w:r>
        <w:rPr>
          <w:rFonts w:ascii="Arial" w:eastAsia="Calibri" w:hAnsi="Arial" w:cs="Arial"/>
          <w:lang w:eastAsia="en-US"/>
        </w:rPr>
        <w:t xml:space="preserve"> </w:t>
      </w:r>
      <w:r w:rsidRPr="00151364">
        <w:rPr>
          <w:rFonts w:ascii="Arial" w:eastAsia="Calibri" w:hAnsi="Arial" w:cs="Arial"/>
          <w:sz w:val="22"/>
          <w:szCs w:val="22"/>
          <w:lang w:eastAsia="en-US"/>
        </w:rPr>
        <w:t>nehodící se škrtněte</w:t>
      </w:r>
    </w:p>
    <w:sectPr w:rsidR="001E7CB4" w:rsidSect="00655439">
      <w:headerReference w:type="default" r:id="rId9"/>
      <w:footerReference w:type="default" r:id="rId10"/>
      <w:pgSz w:w="11906" w:h="16838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31" w:rsidRDefault="00806631">
      <w:r>
        <w:separator/>
      </w:r>
    </w:p>
  </w:endnote>
  <w:endnote w:type="continuationSeparator" w:id="0">
    <w:p w:rsidR="00806631" w:rsidRDefault="0080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08" w:rsidRPr="00954428" w:rsidRDefault="00954428" w:rsidP="00954428">
    <w:pPr>
      <w:pStyle w:val="Zpat"/>
      <w:jc w:val="center"/>
      <w:rPr>
        <w:rFonts w:ascii="Arial" w:hAnsi="Arial" w:cs="Arial"/>
      </w:rPr>
    </w:pPr>
    <w:r w:rsidRPr="003D0D71">
      <w:rPr>
        <w:rFonts w:ascii="Arial" w:hAnsi="Arial" w:cs="Arial"/>
      </w:rPr>
      <w:fldChar w:fldCharType="begin"/>
    </w:r>
    <w:r w:rsidRPr="003D0D71">
      <w:rPr>
        <w:rFonts w:ascii="Arial" w:hAnsi="Arial" w:cs="Arial"/>
      </w:rPr>
      <w:instrText>PAGE   \* MERGEFORMAT</w:instrText>
    </w:r>
    <w:r w:rsidRPr="003D0D71">
      <w:rPr>
        <w:rFonts w:ascii="Arial" w:hAnsi="Arial" w:cs="Arial"/>
      </w:rPr>
      <w:fldChar w:fldCharType="separate"/>
    </w:r>
    <w:r w:rsidR="00C50F9D">
      <w:rPr>
        <w:rFonts w:ascii="Arial" w:hAnsi="Arial" w:cs="Arial"/>
        <w:noProof/>
      </w:rPr>
      <w:t>2</w:t>
    </w:r>
    <w:r w:rsidRPr="003D0D7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31" w:rsidRDefault="00806631">
      <w:r>
        <w:separator/>
      </w:r>
    </w:p>
  </w:footnote>
  <w:footnote w:type="continuationSeparator" w:id="0">
    <w:p w:rsidR="00806631" w:rsidRDefault="0080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28" w:rsidRPr="00954428" w:rsidRDefault="00954428" w:rsidP="00425EC3">
    <w:pPr>
      <w:pStyle w:val="Zhlav"/>
      <w:pBdr>
        <w:bottom w:val="single" w:sz="4" w:space="1" w:color="auto"/>
      </w:pBdr>
      <w:tabs>
        <w:tab w:val="clear" w:pos="4536"/>
        <w:tab w:val="clear" w:pos="9072"/>
        <w:tab w:val="right" w:pos="9070"/>
      </w:tabs>
      <w:rPr>
        <w:rFonts w:ascii="Arial" w:hAnsi="Arial"/>
      </w:rPr>
    </w:pPr>
    <w:r w:rsidRPr="0042068D">
      <w:rPr>
        <w:rFonts w:ascii="Arial" w:hAnsi="Arial"/>
      </w:rPr>
      <w:tab/>
      <w:t xml:space="preserve">Strana </w:t>
    </w:r>
    <w:r w:rsidRPr="0042068D">
      <w:rPr>
        <w:rFonts w:ascii="Arial" w:hAnsi="Arial"/>
      </w:rPr>
      <w:fldChar w:fldCharType="begin"/>
    </w:r>
    <w:r w:rsidRPr="0042068D">
      <w:rPr>
        <w:rFonts w:ascii="Arial" w:hAnsi="Arial"/>
      </w:rPr>
      <w:instrText xml:space="preserve"> PAGE </w:instrText>
    </w:r>
    <w:r w:rsidRPr="0042068D">
      <w:rPr>
        <w:rFonts w:ascii="Arial" w:hAnsi="Arial"/>
      </w:rPr>
      <w:fldChar w:fldCharType="separate"/>
    </w:r>
    <w:r w:rsidR="00C50F9D">
      <w:rPr>
        <w:rFonts w:ascii="Arial" w:hAnsi="Arial"/>
        <w:noProof/>
      </w:rPr>
      <w:t>2</w:t>
    </w:r>
    <w:r w:rsidRPr="0042068D">
      <w:rPr>
        <w:rFonts w:ascii="Arial" w:hAnsi="Arial"/>
      </w:rPr>
      <w:fldChar w:fldCharType="end"/>
    </w:r>
    <w:r w:rsidRPr="0042068D">
      <w:rPr>
        <w:rFonts w:ascii="Arial" w:hAnsi="Arial"/>
      </w:rPr>
      <w:t xml:space="preserve"> (celkem </w:t>
    </w:r>
    <w:r w:rsidRPr="0042068D">
      <w:rPr>
        <w:rFonts w:ascii="Arial" w:hAnsi="Arial"/>
      </w:rPr>
      <w:fldChar w:fldCharType="begin"/>
    </w:r>
    <w:r w:rsidRPr="0042068D">
      <w:rPr>
        <w:rFonts w:ascii="Arial" w:hAnsi="Arial"/>
      </w:rPr>
      <w:instrText xml:space="preserve"> NUMPAGES </w:instrText>
    </w:r>
    <w:r w:rsidRPr="0042068D">
      <w:rPr>
        <w:rFonts w:ascii="Arial" w:hAnsi="Arial"/>
      </w:rPr>
      <w:fldChar w:fldCharType="separate"/>
    </w:r>
    <w:r w:rsidR="00C50F9D">
      <w:rPr>
        <w:rFonts w:ascii="Arial" w:hAnsi="Arial"/>
        <w:noProof/>
      </w:rPr>
      <w:t>17</w:t>
    </w:r>
    <w:r w:rsidRPr="0042068D">
      <w:rPr>
        <w:rFonts w:ascii="Arial" w:hAnsi="Arial"/>
      </w:rPr>
      <w:fldChar w:fldCharType="end"/>
    </w:r>
    <w:r w:rsidRPr="0042068D">
      <w:rPr>
        <w:rFonts w:ascii="Arial" w:hAnsi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944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6495"/>
    <w:multiLevelType w:val="hybridMultilevel"/>
    <w:tmpl w:val="CD641186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92D291E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7EFB"/>
    <w:multiLevelType w:val="multilevel"/>
    <w:tmpl w:val="88583B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80"/>
        </w:tabs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940"/>
        </w:tabs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00"/>
        </w:tabs>
        <w:ind w:left="13800" w:hanging="1800"/>
      </w:pPr>
      <w:rPr>
        <w:rFonts w:hint="default"/>
      </w:rPr>
    </w:lvl>
  </w:abstractNum>
  <w:abstractNum w:abstractNumId="4" w15:restartNumberingAfterBreak="0">
    <w:nsid w:val="12C94B53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18A3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66A25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40029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1360F"/>
    <w:multiLevelType w:val="hybridMultilevel"/>
    <w:tmpl w:val="49CEB88C"/>
    <w:lvl w:ilvl="0" w:tplc="4F165D4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B144E0"/>
    <w:multiLevelType w:val="hybridMultilevel"/>
    <w:tmpl w:val="49CEB88C"/>
    <w:lvl w:ilvl="0" w:tplc="4F165D4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C23B92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4201F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51D25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C5D51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13C"/>
    <w:multiLevelType w:val="singleLevel"/>
    <w:tmpl w:val="01881C5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75842FB"/>
    <w:multiLevelType w:val="hybridMultilevel"/>
    <w:tmpl w:val="49CEB88C"/>
    <w:lvl w:ilvl="0" w:tplc="4F165D4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590A44"/>
    <w:multiLevelType w:val="hybridMultilevel"/>
    <w:tmpl w:val="49CEB88C"/>
    <w:lvl w:ilvl="0" w:tplc="4F165D4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1D5CAF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70702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D2434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4377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32590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B7490"/>
    <w:multiLevelType w:val="hybridMultilevel"/>
    <w:tmpl w:val="02EC50CC"/>
    <w:lvl w:ilvl="0" w:tplc="4F165D4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837AAA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34B93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10F30"/>
    <w:multiLevelType w:val="hybridMultilevel"/>
    <w:tmpl w:val="AC862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165D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8D4F0A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A4199"/>
    <w:multiLevelType w:val="hybridMultilevel"/>
    <w:tmpl w:val="E7A2AEF8"/>
    <w:lvl w:ilvl="0" w:tplc="0EB0B41A">
      <w:start w:val="1"/>
      <w:numFmt w:val="decimal"/>
      <w:lvlText w:val="(%1)"/>
      <w:lvlJc w:val="left"/>
      <w:pPr>
        <w:ind w:left="3763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45343"/>
    <w:multiLevelType w:val="hybridMultilevel"/>
    <w:tmpl w:val="02EC50CC"/>
    <w:lvl w:ilvl="0" w:tplc="4F165D4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6"/>
  </w:num>
  <w:num w:numId="4">
    <w:abstractNumId w:val="7"/>
  </w:num>
  <w:num w:numId="5">
    <w:abstractNumId w:val="23"/>
  </w:num>
  <w:num w:numId="6">
    <w:abstractNumId w:val="5"/>
  </w:num>
  <w:num w:numId="7">
    <w:abstractNumId w:val="24"/>
  </w:num>
  <w:num w:numId="8">
    <w:abstractNumId w:val="0"/>
  </w:num>
  <w:num w:numId="9">
    <w:abstractNumId w:val="22"/>
  </w:num>
  <w:num w:numId="10">
    <w:abstractNumId w:val="28"/>
  </w:num>
  <w:num w:numId="11">
    <w:abstractNumId w:val="20"/>
  </w:num>
  <w:num w:numId="12">
    <w:abstractNumId w:val="25"/>
  </w:num>
  <w:num w:numId="13">
    <w:abstractNumId w:val="8"/>
  </w:num>
  <w:num w:numId="14">
    <w:abstractNumId w:val="12"/>
  </w:num>
  <w:num w:numId="15">
    <w:abstractNumId w:val="27"/>
  </w:num>
  <w:num w:numId="16">
    <w:abstractNumId w:val="17"/>
  </w:num>
  <w:num w:numId="17">
    <w:abstractNumId w:val="6"/>
  </w:num>
  <w:num w:numId="18">
    <w:abstractNumId w:val="21"/>
  </w:num>
  <w:num w:numId="19">
    <w:abstractNumId w:val="2"/>
  </w:num>
  <w:num w:numId="20">
    <w:abstractNumId w:val="19"/>
  </w:num>
  <w:num w:numId="21">
    <w:abstractNumId w:val="10"/>
  </w:num>
  <w:num w:numId="22">
    <w:abstractNumId w:val="4"/>
  </w:num>
  <w:num w:numId="23">
    <w:abstractNumId w:val="15"/>
  </w:num>
  <w:num w:numId="24">
    <w:abstractNumId w:val="9"/>
  </w:num>
  <w:num w:numId="25">
    <w:abstractNumId w:val="13"/>
  </w:num>
  <w:num w:numId="26">
    <w:abstractNumId w:val="11"/>
  </w:num>
  <w:num w:numId="27">
    <w:abstractNumId w:val="16"/>
  </w:num>
  <w:num w:numId="28">
    <w:abstractNumId w:val="14"/>
  </w:num>
  <w:num w:numId="2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wMzU0NzI2MzA1MjBQ0lEKTi0uzszPAykwqQUAQgNTTywAAAA="/>
  </w:docVars>
  <w:rsids>
    <w:rsidRoot w:val="00026B4F"/>
    <w:rsid w:val="0000058A"/>
    <w:rsid w:val="000023C0"/>
    <w:rsid w:val="000030E9"/>
    <w:rsid w:val="00012B84"/>
    <w:rsid w:val="000144D5"/>
    <w:rsid w:val="000217BC"/>
    <w:rsid w:val="0002236D"/>
    <w:rsid w:val="00022AFA"/>
    <w:rsid w:val="00023D89"/>
    <w:rsid w:val="0002453B"/>
    <w:rsid w:val="00025168"/>
    <w:rsid w:val="00026B4F"/>
    <w:rsid w:val="000271B7"/>
    <w:rsid w:val="00027BE7"/>
    <w:rsid w:val="00031881"/>
    <w:rsid w:val="00035675"/>
    <w:rsid w:val="00035766"/>
    <w:rsid w:val="0003669D"/>
    <w:rsid w:val="00041683"/>
    <w:rsid w:val="00041988"/>
    <w:rsid w:val="00042495"/>
    <w:rsid w:val="00044DB8"/>
    <w:rsid w:val="0004704C"/>
    <w:rsid w:val="000513A5"/>
    <w:rsid w:val="00061255"/>
    <w:rsid w:val="000617FA"/>
    <w:rsid w:val="00062C24"/>
    <w:rsid w:val="0006478C"/>
    <w:rsid w:val="00070E69"/>
    <w:rsid w:val="00074385"/>
    <w:rsid w:val="0007455D"/>
    <w:rsid w:val="00075F1E"/>
    <w:rsid w:val="0007644A"/>
    <w:rsid w:val="00076AE5"/>
    <w:rsid w:val="00081A31"/>
    <w:rsid w:val="000826F1"/>
    <w:rsid w:val="00087360"/>
    <w:rsid w:val="00087E4B"/>
    <w:rsid w:val="00091F37"/>
    <w:rsid w:val="000924E6"/>
    <w:rsid w:val="00097585"/>
    <w:rsid w:val="000A0CC8"/>
    <w:rsid w:val="000A69B3"/>
    <w:rsid w:val="000B166E"/>
    <w:rsid w:val="000B293E"/>
    <w:rsid w:val="000B2B53"/>
    <w:rsid w:val="000B377D"/>
    <w:rsid w:val="000B491F"/>
    <w:rsid w:val="000C5A87"/>
    <w:rsid w:val="000C73CA"/>
    <w:rsid w:val="000C7E0A"/>
    <w:rsid w:val="000D12AB"/>
    <w:rsid w:val="000D1581"/>
    <w:rsid w:val="000D2615"/>
    <w:rsid w:val="000D42BB"/>
    <w:rsid w:val="000D798D"/>
    <w:rsid w:val="000E049C"/>
    <w:rsid w:val="000E066E"/>
    <w:rsid w:val="000E1664"/>
    <w:rsid w:val="000E17FF"/>
    <w:rsid w:val="000E1883"/>
    <w:rsid w:val="000F1384"/>
    <w:rsid w:val="000F2C55"/>
    <w:rsid w:val="000F40CC"/>
    <w:rsid w:val="000F5430"/>
    <w:rsid w:val="000F6CA3"/>
    <w:rsid w:val="001037A4"/>
    <w:rsid w:val="0010505D"/>
    <w:rsid w:val="00107F18"/>
    <w:rsid w:val="0011004F"/>
    <w:rsid w:val="00114657"/>
    <w:rsid w:val="00115DDD"/>
    <w:rsid w:val="00115F8C"/>
    <w:rsid w:val="001163F1"/>
    <w:rsid w:val="00116F28"/>
    <w:rsid w:val="00120E8D"/>
    <w:rsid w:val="00124D24"/>
    <w:rsid w:val="001254CC"/>
    <w:rsid w:val="00126A3A"/>
    <w:rsid w:val="001279B6"/>
    <w:rsid w:val="00130FA1"/>
    <w:rsid w:val="00131F39"/>
    <w:rsid w:val="001325BD"/>
    <w:rsid w:val="00133FE2"/>
    <w:rsid w:val="00136394"/>
    <w:rsid w:val="001431B8"/>
    <w:rsid w:val="00146DC5"/>
    <w:rsid w:val="00147576"/>
    <w:rsid w:val="00151286"/>
    <w:rsid w:val="00151364"/>
    <w:rsid w:val="001514D2"/>
    <w:rsid w:val="00157A6F"/>
    <w:rsid w:val="00170034"/>
    <w:rsid w:val="00170C6A"/>
    <w:rsid w:val="00172401"/>
    <w:rsid w:val="00174DFF"/>
    <w:rsid w:val="00182BD7"/>
    <w:rsid w:val="00191FB1"/>
    <w:rsid w:val="001927D4"/>
    <w:rsid w:val="00195CA0"/>
    <w:rsid w:val="001973E8"/>
    <w:rsid w:val="00197C62"/>
    <w:rsid w:val="001A6582"/>
    <w:rsid w:val="001A785D"/>
    <w:rsid w:val="001A793D"/>
    <w:rsid w:val="001B6F99"/>
    <w:rsid w:val="001C49E6"/>
    <w:rsid w:val="001C78D2"/>
    <w:rsid w:val="001C797E"/>
    <w:rsid w:val="001C7D46"/>
    <w:rsid w:val="001C7F31"/>
    <w:rsid w:val="001D3F8B"/>
    <w:rsid w:val="001D5A3F"/>
    <w:rsid w:val="001D6200"/>
    <w:rsid w:val="001E42BE"/>
    <w:rsid w:val="001E7CB4"/>
    <w:rsid w:val="001F041F"/>
    <w:rsid w:val="001F5C7F"/>
    <w:rsid w:val="001F6826"/>
    <w:rsid w:val="001F6F69"/>
    <w:rsid w:val="00201FD4"/>
    <w:rsid w:val="00203E4E"/>
    <w:rsid w:val="0020426B"/>
    <w:rsid w:val="00205596"/>
    <w:rsid w:val="00205F2C"/>
    <w:rsid w:val="00215985"/>
    <w:rsid w:val="00217083"/>
    <w:rsid w:val="00222719"/>
    <w:rsid w:val="0022483E"/>
    <w:rsid w:val="0022505F"/>
    <w:rsid w:val="00225791"/>
    <w:rsid w:val="002318D3"/>
    <w:rsid w:val="0023390A"/>
    <w:rsid w:val="00234AB5"/>
    <w:rsid w:val="00234ECB"/>
    <w:rsid w:val="00235A4E"/>
    <w:rsid w:val="00243305"/>
    <w:rsid w:val="00247613"/>
    <w:rsid w:val="00247C91"/>
    <w:rsid w:val="00252114"/>
    <w:rsid w:val="00255D6C"/>
    <w:rsid w:val="00264E74"/>
    <w:rsid w:val="00265451"/>
    <w:rsid w:val="002668E4"/>
    <w:rsid w:val="00267E8E"/>
    <w:rsid w:val="002704B8"/>
    <w:rsid w:val="002730DA"/>
    <w:rsid w:val="00286323"/>
    <w:rsid w:val="00295B76"/>
    <w:rsid w:val="002A3F24"/>
    <w:rsid w:val="002A67C7"/>
    <w:rsid w:val="002C332E"/>
    <w:rsid w:val="002C5D55"/>
    <w:rsid w:val="002C684E"/>
    <w:rsid w:val="002C7A8E"/>
    <w:rsid w:val="002E233A"/>
    <w:rsid w:val="002E340A"/>
    <w:rsid w:val="002E36EE"/>
    <w:rsid w:val="002E45DB"/>
    <w:rsid w:val="002E4638"/>
    <w:rsid w:val="002E592F"/>
    <w:rsid w:val="002E69C6"/>
    <w:rsid w:val="002F3621"/>
    <w:rsid w:val="002F3C0E"/>
    <w:rsid w:val="003048C0"/>
    <w:rsid w:val="00304F20"/>
    <w:rsid w:val="003127B9"/>
    <w:rsid w:val="00317CA3"/>
    <w:rsid w:val="00320780"/>
    <w:rsid w:val="003211C1"/>
    <w:rsid w:val="00321A0A"/>
    <w:rsid w:val="00330DDA"/>
    <w:rsid w:val="00340650"/>
    <w:rsid w:val="003414BC"/>
    <w:rsid w:val="00341748"/>
    <w:rsid w:val="00346075"/>
    <w:rsid w:val="0035125C"/>
    <w:rsid w:val="0035624D"/>
    <w:rsid w:val="00361C2F"/>
    <w:rsid w:val="00362A1E"/>
    <w:rsid w:val="003630C9"/>
    <w:rsid w:val="003637F2"/>
    <w:rsid w:val="00364378"/>
    <w:rsid w:val="0036658D"/>
    <w:rsid w:val="003739DB"/>
    <w:rsid w:val="0037791C"/>
    <w:rsid w:val="00380D8D"/>
    <w:rsid w:val="00381205"/>
    <w:rsid w:val="00381EDF"/>
    <w:rsid w:val="003826C3"/>
    <w:rsid w:val="00383E9A"/>
    <w:rsid w:val="003853A9"/>
    <w:rsid w:val="00385F5A"/>
    <w:rsid w:val="00386649"/>
    <w:rsid w:val="00391D8C"/>
    <w:rsid w:val="0039615F"/>
    <w:rsid w:val="003A26B2"/>
    <w:rsid w:val="003A28FC"/>
    <w:rsid w:val="003A65EE"/>
    <w:rsid w:val="003A6EE9"/>
    <w:rsid w:val="003A775C"/>
    <w:rsid w:val="003B11BB"/>
    <w:rsid w:val="003B3E80"/>
    <w:rsid w:val="003B4FCD"/>
    <w:rsid w:val="003D0F41"/>
    <w:rsid w:val="003D3013"/>
    <w:rsid w:val="003D4ED2"/>
    <w:rsid w:val="003E3233"/>
    <w:rsid w:val="003E4D08"/>
    <w:rsid w:val="003E7C96"/>
    <w:rsid w:val="003F3F45"/>
    <w:rsid w:val="003F5A85"/>
    <w:rsid w:val="00403A91"/>
    <w:rsid w:val="00404306"/>
    <w:rsid w:val="004074D0"/>
    <w:rsid w:val="004106DF"/>
    <w:rsid w:val="00413E42"/>
    <w:rsid w:val="00417EEC"/>
    <w:rsid w:val="004220B2"/>
    <w:rsid w:val="00424A2E"/>
    <w:rsid w:val="00424A57"/>
    <w:rsid w:val="00425EC3"/>
    <w:rsid w:val="00430894"/>
    <w:rsid w:val="00430DA8"/>
    <w:rsid w:val="00431646"/>
    <w:rsid w:val="00431B30"/>
    <w:rsid w:val="00433EF1"/>
    <w:rsid w:val="004341FA"/>
    <w:rsid w:val="004349FC"/>
    <w:rsid w:val="00436276"/>
    <w:rsid w:val="00440F5C"/>
    <w:rsid w:val="004439F0"/>
    <w:rsid w:val="0044446F"/>
    <w:rsid w:val="00444C8D"/>
    <w:rsid w:val="00454B78"/>
    <w:rsid w:val="004605C0"/>
    <w:rsid w:val="00470044"/>
    <w:rsid w:val="00470F01"/>
    <w:rsid w:val="004726C0"/>
    <w:rsid w:val="004751E8"/>
    <w:rsid w:val="00481ACE"/>
    <w:rsid w:val="004847BB"/>
    <w:rsid w:val="00485D5B"/>
    <w:rsid w:val="004868B8"/>
    <w:rsid w:val="00487EDE"/>
    <w:rsid w:val="004900FF"/>
    <w:rsid w:val="004903E5"/>
    <w:rsid w:val="00490ACB"/>
    <w:rsid w:val="0049405A"/>
    <w:rsid w:val="0049728B"/>
    <w:rsid w:val="004A0BEE"/>
    <w:rsid w:val="004A67A7"/>
    <w:rsid w:val="004A6AE8"/>
    <w:rsid w:val="004A74CF"/>
    <w:rsid w:val="004B0A18"/>
    <w:rsid w:val="004B0B3E"/>
    <w:rsid w:val="004B20E3"/>
    <w:rsid w:val="004C254F"/>
    <w:rsid w:val="004C2C2E"/>
    <w:rsid w:val="004C3576"/>
    <w:rsid w:val="004C4239"/>
    <w:rsid w:val="004E04B2"/>
    <w:rsid w:val="004E4E50"/>
    <w:rsid w:val="004F0A74"/>
    <w:rsid w:val="004F5B28"/>
    <w:rsid w:val="004F67DC"/>
    <w:rsid w:val="005064B8"/>
    <w:rsid w:val="005072EC"/>
    <w:rsid w:val="00520085"/>
    <w:rsid w:val="00532650"/>
    <w:rsid w:val="00534B94"/>
    <w:rsid w:val="0054358B"/>
    <w:rsid w:val="005438EA"/>
    <w:rsid w:val="0054411C"/>
    <w:rsid w:val="00555FF1"/>
    <w:rsid w:val="005562B2"/>
    <w:rsid w:val="00560D36"/>
    <w:rsid w:val="00564184"/>
    <w:rsid w:val="00564DE0"/>
    <w:rsid w:val="00566E59"/>
    <w:rsid w:val="005678CF"/>
    <w:rsid w:val="00570047"/>
    <w:rsid w:val="005727AF"/>
    <w:rsid w:val="00575D36"/>
    <w:rsid w:val="00576552"/>
    <w:rsid w:val="00577E34"/>
    <w:rsid w:val="0058051C"/>
    <w:rsid w:val="005818F8"/>
    <w:rsid w:val="00582167"/>
    <w:rsid w:val="0058275C"/>
    <w:rsid w:val="00590771"/>
    <w:rsid w:val="00590D2F"/>
    <w:rsid w:val="0059274D"/>
    <w:rsid w:val="00595160"/>
    <w:rsid w:val="005A14F5"/>
    <w:rsid w:val="005A19BB"/>
    <w:rsid w:val="005A6951"/>
    <w:rsid w:val="005B0507"/>
    <w:rsid w:val="005B60CC"/>
    <w:rsid w:val="005B69CA"/>
    <w:rsid w:val="005C4B6B"/>
    <w:rsid w:val="005C610F"/>
    <w:rsid w:val="005C78DC"/>
    <w:rsid w:val="005D0C54"/>
    <w:rsid w:val="005D1281"/>
    <w:rsid w:val="005D29FD"/>
    <w:rsid w:val="005D40B5"/>
    <w:rsid w:val="005D4A33"/>
    <w:rsid w:val="005E4583"/>
    <w:rsid w:val="005F1B7A"/>
    <w:rsid w:val="005F2809"/>
    <w:rsid w:val="005F2D82"/>
    <w:rsid w:val="0061447B"/>
    <w:rsid w:val="0061456C"/>
    <w:rsid w:val="00615076"/>
    <w:rsid w:val="00615AFE"/>
    <w:rsid w:val="00616663"/>
    <w:rsid w:val="00624668"/>
    <w:rsid w:val="00624F0D"/>
    <w:rsid w:val="00626919"/>
    <w:rsid w:val="00627DA8"/>
    <w:rsid w:val="0063238C"/>
    <w:rsid w:val="006354BE"/>
    <w:rsid w:val="00635DD8"/>
    <w:rsid w:val="006361A6"/>
    <w:rsid w:val="006438FB"/>
    <w:rsid w:val="00646A9F"/>
    <w:rsid w:val="0065118E"/>
    <w:rsid w:val="006518EF"/>
    <w:rsid w:val="00655439"/>
    <w:rsid w:val="00655604"/>
    <w:rsid w:val="00657CE8"/>
    <w:rsid w:val="00661FCE"/>
    <w:rsid w:val="00665CFA"/>
    <w:rsid w:val="00667409"/>
    <w:rsid w:val="00672BD2"/>
    <w:rsid w:val="00674A17"/>
    <w:rsid w:val="00675A9C"/>
    <w:rsid w:val="006802DD"/>
    <w:rsid w:val="0068089A"/>
    <w:rsid w:val="006854A0"/>
    <w:rsid w:val="00687665"/>
    <w:rsid w:val="00690132"/>
    <w:rsid w:val="00691394"/>
    <w:rsid w:val="00693957"/>
    <w:rsid w:val="00694356"/>
    <w:rsid w:val="006948AD"/>
    <w:rsid w:val="006A0E23"/>
    <w:rsid w:val="006A13F2"/>
    <w:rsid w:val="006A5322"/>
    <w:rsid w:val="006A696A"/>
    <w:rsid w:val="006B322F"/>
    <w:rsid w:val="006B7EC0"/>
    <w:rsid w:val="006C1283"/>
    <w:rsid w:val="006C2E68"/>
    <w:rsid w:val="006C2F8E"/>
    <w:rsid w:val="006C3D8A"/>
    <w:rsid w:val="006C4BC5"/>
    <w:rsid w:val="006C5E18"/>
    <w:rsid w:val="006D0275"/>
    <w:rsid w:val="006D02DA"/>
    <w:rsid w:val="006D04D5"/>
    <w:rsid w:val="006D21CE"/>
    <w:rsid w:val="006D3E23"/>
    <w:rsid w:val="006D47A5"/>
    <w:rsid w:val="006D52D7"/>
    <w:rsid w:val="006D5872"/>
    <w:rsid w:val="006D7DC7"/>
    <w:rsid w:val="006E0792"/>
    <w:rsid w:val="006E161B"/>
    <w:rsid w:val="006E2BCD"/>
    <w:rsid w:val="006E3CE8"/>
    <w:rsid w:val="006E5670"/>
    <w:rsid w:val="006F16CB"/>
    <w:rsid w:val="006F1D3F"/>
    <w:rsid w:val="006F2793"/>
    <w:rsid w:val="006F64C1"/>
    <w:rsid w:val="006F6E9D"/>
    <w:rsid w:val="006F7EB3"/>
    <w:rsid w:val="0070085C"/>
    <w:rsid w:val="007008D4"/>
    <w:rsid w:val="00703BA6"/>
    <w:rsid w:val="0070763B"/>
    <w:rsid w:val="007119D2"/>
    <w:rsid w:val="007121E2"/>
    <w:rsid w:val="00714253"/>
    <w:rsid w:val="00714A79"/>
    <w:rsid w:val="00715BD8"/>
    <w:rsid w:val="00721868"/>
    <w:rsid w:val="00724458"/>
    <w:rsid w:val="00725429"/>
    <w:rsid w:val="007276D8"/>
    <w:rsid w:val="0073094F"/>
    <w:rsid w:val="00731042"/>
    <w:rsid w:val="00732D82"/>
    <w:rsid w:val="00732FEA"/>
    <w:rsid w:val="00737A16"/>
    <w:rsid w:val="00741F06"/>
    <w:rsid w:val="007426BA"/>
    <w:rsid w:val="00744455"/>
    <w:rsid w:val="00746A33"/>
    <w:rsid w:val="007531DB"/>
    <w:rsid w:val="007559B4"/>
    <w:rsid w:val="00756344"/>
    <w:rsid w:val="0075663C"/>
    <w:rsid w:val="0076182A"/>
    <w:rsid w:val="00764B97"/>
    <w:rsid w:val="00765827"/>
    <w:rsid w:val="00773BF6"/>
    <w:rsid w:val="00780689"/>
    <w:rsid w:val="00783A3A"/>
    <w:rsid w:val="00783B96"/>
    <w:rsid w:val="00783DF9"/>
    <w:rsid w:val="00784E65"/>
    <w:rsid w:val="007908F6"/>
    <w:rsid w:val="00793310"/>
    <w:rsid w:val="00793964"/>
    <w:rsid w:val="007A0E9C"/>
    <w:rsid w:val="007A3CC1"/>
    <w:rsid w:val="007A79C1"/>
    <w:rsid w:val="007B1E47"/>
    <w:rsid w:val="007C0631"/>
    <w:rsid w:val="007C0EA7"/>
    <w:rsid w:val="007C64A4"/>
    <w:rsid w:val="007C6B0A"/>
    <w:rsid w:val="007D189C"/>
    <w:rsid w:val="007D214C"/>
    <w:rsid w:val="007D69C5"/>
    <w:rsid w:val="007E0FDE"/>
    <w:rsid w:val="007E759D"/>
    <w:rsid w:val="007E77CA"/>
    <w:rsid w:val="007F0FCA"/>
    <w:rsid w:val="007F1DED"/>
    <w:rsid w:val="007F6E26"/>
    <w:rsid w:val="008011EC"/>
    <w:rsid w:val="00802F2B"/>
    <w:rsid w:val="00805227"/>
    <w:rsid w:val="00806631"/>
    <w:rsid w:val="0081474B"/>
    <w:rsid w:val="00824124"/>
    <w:rsid w:val="00824447"/>
    <w:rsid w:val="008255DA"/>
    <w:rsid w:val="00827508"/>
    <w:rsid w:val="00830AAC"/>
    <w:rsid w:val="0083381E"/>
    <w:rsid w:val="00834713"/>
    <w:rsid w:val="00834E0D"/>
    <w:rsid w:val="0083570C"/>
    <w:rsid w:val="00840080"/>
    <w:rsid w:val="00841D53"/>
    <w:rsid w:val="008435F7"/>
    <w:rsid w:val="00844326"/>
    <w:rsid w:val="00844649"/>
    <w:rsid w:val="0084497D"/>
    <w:rsid w:val="00845755"/>
    <w:rsid w:val="00846D8A"/>
    <w:rsid w:val="00850D3D"/>
    <w:rsid w:val="00853547"/>
    <w:rsid w:val="008640EE"/>
    <w:rsid w:val="00864A80"/>
    <w:rsid w:val="00865FC5"/>
    <w:rsid w:val="00867948"/>
    <w:rsid w:val="00870D2F"/>
    <w:rsid w:val="00871593"/>
    <w:rsid w:val="008748AD"/>
    <w:rsid w:val="008777E3"/>
    <w:rsid w:val="0088077D"/>
    <w:rsid w:val="00883B19"/>
    <w:rsid w:val="008864CA"/>
    <w:rsid w:val="008928B6"/>
    <w:rsid w:val="00897BA0"/>
    <w:rsid w:val="008A0C35"/>
    <w:rsid w:val="008A5C7A"/>
    <w:rsid w:val="008A647F"/>
    <w:rsid w:val="008B27D8"/>
    <w:rsid w:val="008B28F3"/>
    <w:rsid w:val="008B2B49"/>
    <w:rsid w:val="008B38E8"/>
    <w:rsid w:val="008B53F9"/>
    <w:rsid w:val="008B5810"/>
    <w:rsid w:val="008C05A2"/>
    <w:rsid w:val="008C3335"/>
    <w:rsid w:val="008C40C1"/>
    <w:rsid w:val="008C6226"/>
    <w:rsid w:val="008C7041"/>
    <w:rsid w:val="008C7877"/>
    <w:rsid w:val="008D007E"/>
    <w:rsid w:val="008D0623"/>
    <w:rsid w:val="008D5C10"/>
    <w:rsid w:val="008E024F"/>
    <w:rsid w:val="008E1EAD"/>
    <w:rsid w:val="008E4FAD"/>
    <w:rsid w:val="008E5CAB"/>
    <w:rsid w:val="008E60D0"/>
    <w:rsid w:val="008E6DD9"/>
    <w:rsid w:val="008F06D9"/>
    <w:rsid w:val="008F5FB0"/>
    <w:rsid w:val="008F7546"/>
    <w:rsid w:val="009006ED"/>
    <w:rsid w:val="00900A96"/>
    <w:rsid w:val="009022F3"/>
    <w:rsid w:val="00904A13"/>
    <w:rsid w:val="009057AC"/>
    <w:rsid w:val="00905938"/>
    <w:rsid w:val="00906654"/>
    <w:rsid w:val="0091074F"/>
    <w:rsid w:val="00911812"/>
    <w:rsid w:val="00915415"/>
    <w:rsid w:val="00920110"/>
    <w:rsid w:val="0092428C"/>
    <w:rsid w:val="00924EBD"/>
    <w:rsid w:val="00925441"/>
    <w:rsid w:val="009258E5"/>
    <w:rsid w:val="00925B95"/>
    <w:rsid w:val="00925E15"/>
    <w:rsid w:val="00926A5B"/>
    <w:rsid w:val="00926D17"/>
    <w:rsid w:val="00927272"/>
    <w:rsid w:val="00931570"/>
    <w:rsid w:val="0093664B"/>
    <w:rsid w:val="009366C1"/>
    <w:rsid w:val="00937620"/>
    <w:rsid w:val="00941394"/>
    <w:rsid w:val="00941AB7"/>
    <w:rsid w:val="0094596F"/>
    <w:rsid w:val="00946229"/>
    <w:rsid w:val="00951523"/>
    <w:rsid w:val="00954104"/>
    <w:rsid w:val="00954428"/>
    <w:rsid w:val="0098061A"/>
    <w:rsid w:val="00981072"/>
    <w:rsid w:val="009814B0"/>
    <w:rsid w:val="009825AB"/>
    <w:rsid w:val="00983ACE"/>
    <w:rsid w:val="00984DA7"/>
    <w:rsid w:val="0098605A"/>
    <w:rsid w:val="009866C2"/>
    <w:rsid w:val="00990A80"/>
    <w:rsid w:val="009921B3"/>
    <w:rsid w:val="00992578"/>
    <w:rsid w:val="009928E4"/>
    <w:rsid w:val="00994A48"/>
    <w:rsid w:val="00994E24"/>
    <w:rsid w:val="00996277"/>
    <w:rsid w:val="009B1994"/>
    <w:rsid w:val="009B2912"/>
    <w:rsid w:val="009C406D"/>
    <w:rsid w:val="009D07C8"/>
    <w:rsid w:val="009D795F"/>
    <w:rsid w:val="009E29EB"/>
    <w:rsid w:val="009E2DCB"/>
    <w:rsid w:val="009E49A0"/>
    <w:rsid w:val="009E4B1F"/>
    <w:rsid w:val="009E5434"/>
    <w:rsid w:val="009E6E7B"/>
    <w:rsid w:val="009F0A79"/>
    <w:rsid w:val="009F28E5"/>
    <w:rsid w:val="009F55A6"/>
    <w:rsid w:val="009F7E30"/>
    <w:rsid w:val="00A00B2F"/>
    <w:rsid w:val="00A0219D"/>
    <w:rsid w:val="00A07900"/>
    <w:rsid w:val="00A110CC"/>
    <w:rsid w:val="00A1330D"/>
    <w:rsid w:val="00A139A3"/>
    <w:rsid w:val="00A13F22"/>
    <w:rsid w:val="00A24108"/>
    <w:rsid w:val="00A320BF"/>
    <w:rsid w:val="00A36654"/>
    <w:rsid w:val="00A40128"/>
    <w:rsid w:val="00A439B8"/>
    <w:rsid w:val="00A44336"/>
    <w:rsid w:val="00A450E2"/>
    <w:rsid w:val="00A46887"/>
    <w:rsid w:val="00A46937"/>
    <w:rsid w:val="00A552E7"/>
    <w:rsid w:val="00A57B1C"/>
    <w:rsid w:val="00A626E0"/>
    <w:rsid w:val="00A62B97"/>
    <w:rsid w:val="00A632A3"/>
    <w:rsid w:val="00A63D25"/>
    <w:rsid w:val="00A672FF"/>
    <w:rsid w:val="00A67C88"/>
    <w:rsid w:val="00A77934"/>
    <w:rsid w:val="00A81264"/>
    <w:rsid w:val="00A828D9"/>
    <w:rsid w:val="00A87FD8"/>
    <w:rsid w:val="00AA0E19"/>
    <w:rsid w:val="00AA4A4C"/>
    <w:rsid w:val="00AB3A23"/>
    <w:rsid w:val="00AB3E80"/>
    <w:rsid w:val="00AB448A"/>
    <w:rsid w:val="00AB46F7"/>
    <w:rsid w:val="00AB6452"/>
    <w:rsid w:val="00AB6785"/>
    <w:rsid w:val="00AC0208"/>
    <w:rsid w:val="00AC051C"/>
    <w:rsid w:val="00AC40AB"/>
    <w:rsid w:val="00AC4268"/>
    <w:rsid w:val="00AD137E"/>
    <w:rsid w:val="00AD28D6"/>
    <w:rsid w:val="00AD694D"/>
    <w:rsid w:val="00AE36CA"/>
    <w:rsid w:val="00AE7A5A"/>
    <w:rsid w:val="00AE7C57"/>
    <w:rsid w:val="00AF0CF8"/>
    <w:rsid w:val="00AF1C8F"/>
    <w:rsid w:val="00AF622B"/>
    <w:rsid w:val="00B02078"/>
    <w:rsid w:val="00B04E91"/>
    <w:rsid w:val="00B1139B"/>
    <w:rsid w:val="00B13134"/>
    <w:rsid w:val="00B16AEC"/>
    <w:rsid w:val="00B17689"/>
    <w:rsid w:val="00B20369"/>
    <w:rsid w:val="00B246E8"/>
    <w:rsid w:val="00B247F7"/>
    <w:rsid w:val="00B26EC4"/>
    <w:rsid w:val="00B30D9C"/>
    <w:rsid w:val="00B3198F"/>
    <w:rsid w:val="00B33D92"/>
    <w:rsid w:val="00B346AD"/>
    <w:rsid w:val="00B36178"/>
    <w:rsid w:val="00B4047B"/>
    <w:rsid w:val="00B42E24"/>
    <w:rsid w:val="00B47ECD"/>
    <w:rsid w:val="00B47FD9"/>
    <w:rsid w:val="00B50F00"/>
    <w:rsid w:val="00B51537"/>
    <w:rsid w:val="00B55A08"/>
    <w:rsid w:val="00B62397"/>
    <w:rsid w:val="00B623DA"/>
    <w:rsid w:val="00B64313"/>
    <w:rsid w:val="00B64CE6"/>
    <w:rsid w:val="00B65F73"/>
    <w:rsid w:val="00B664AF"/>
    <w:rsid w:val="00B76746"/>
    <w:rsid w:val="00B80AF0"/>
    <w:rsid w:val="00B811A3"/>
    <w:rsid w:val="00B871DD"/>
    <w:rsid w:val="00B90D5E"/>
    <w:rsid w:val="00B93639"/>
    <w:rsid w:val="00B94723"/>
    <w:rsid w:val="00B94CA6"/>
    <w:rsid w:val="00B9755B"/>
    <w:rsid w:val="00B97A5D"/>
    <w:rsid w:val="00BA266E"/>
    <w:rsid w:val="00BA2C48"/>
    <w:rsid w:val="00BA6073"/>
    <w:rsid w:val="00BA78A4"/>
    <w:rsid w:val="00BA79AD"/>
    <w:rsid w:val="00BB3D36"/>
    <w:rsid w:val="00BB43AF"/>
    <w:rsid w:val="00BB58E0"/>
    <w:rsid w:val="00BB6FA8"/>
    <w:rsid w:val="00BC04DF"/>
    <w:rsid w:val="00BC1592"/>
    <w:rsid w:val="00BC2A22"/>
    <w:rsid w:val="00BC6C2B"/>
    <w:rsid w:val="00BC7549"/>
    <w:rsid w:val="00BD5129"/>
    <w:rsid w:val="00BD6960"/>
    <w:rsid w:val="00BD6CBD"/>
    <w:rsid w:val="00BD6EB6"/>
    <w:rsid w:val="00BD73B6"/>
    <w:rsid w:val="00BD75A7"/>
    <w:rsid w:val="00BD7A69"/>
    <w:rsid w:val="00BE4E97"/>
    <w:rsid w:val="00C0115D"/>
    <w:rsid w:val="00C0148F"/>
    <w:rsid w:val="00C0176B"/>
    <w:rsid w:val="00C03276"/>
    <w:rsid w:val="00C04312"/>
    <w:rsid w:val="00C11C34"/>
    <w:rsid w:val="00C12D9E"/>
    <w:rsid w:val="00C17BDC"/>
    <w:rsid w:val="00C17DB1"/>
    <w:rsid w:val="00C20A8A"/>
    <w:rsid w:val="00C20B33"/>
    <w:rsid w:val="00C22B66"/>
    <w:rsid w:val="00C22EA5"/>
    <w:rsid w:val="00C23290"/>
    <w:rsid w:val="00C2379C"/>
    <w:rsid w:val="00C24BA3"/>
    <w:rsid w:val="00C25AAC"/>
    <w:rsid w:val="00C25B83"/>
    <w:rsid w:val="00C322F4"/>
    <w:rsid w:val="00C325C2"/>
    <w:rsid w:val="00C32BB1"/>
    <w:rsid w:val="00C50141"/>
    <w:rsid w:val="00C50F9D"/>
    <w:rsid w:val="00C52117"/>
    <w:rsid w:val="00C566ED"/>
    <w:rsid w:val="00C62130"/>
    <w:rsid w:val="00C65E65"/>
    <w:rsid w:val="00C71087"/>
    <w:rsid w:val="00C727F9"/>
    <w:rsid w:val="00C7558B"/>
    <w:rsid w:val="00C75836"/>
    <w:rsid w:val="00C82716"/>
    <w:rsid w:val="00C846B3"/>
    <w:rsid w:val="00C85D0D"/>
    <w:rsid w:val="00C86F4B"/>
    <w:rsid w:val="00C931E0"/>
    <w:rsid w:val="00C95F38"/>
    <w:rsid w:val="00CA165E"/>
    <w:rsid w:val="00CA78A0"/>
    <w:rsid w:val="00CB0748"/>
    <w:rsid w:val="00CB1226"/>
    <w:rsid w:val="00CC26FE"/>
    <w:rsid w:val="00CC2DCF"/>
    <w:rsid w:val="00CC6085"/>
    <w:rsid w:val="00CC7D4F"/>
    <w:rsid w:val="00CD082B"/>
    <w:rsid w:val="00CD20C5"/>
    <w:rsid w:val="00CD3FCE"/>
    <w:rsid w:val="00CD521A"/>
    <w:rsid w:val="00CE22BB"/>
    <w:rsid w:val="00CE3F16"/>
    <w:rsid w:val="00CE6666"/>
    <w:rsid w:val="00CE70DD"/>
    <w:rsid w:val="00CF2CF4"/>
    <w:rsid w:val="00CF59F0"/>
    <w:rsid w:val="00CF5AB5"/>
    <w:rsid w:val="00CF64AA"/>
    <w:rsid w:val="00CF6BA1"/>
    <w:rsid w:val="00CF78B8"/>
    <w:rsid w:val="00D025E9"/>
    <w:rsid w:val="00D03166"/>
    <w:rsid w:val="00D056AC"/>
    <w:rsid w:val="00D05867"/>
    <w:rsid w:val="00D0621F"/>
    <w:rsid w:val="00D06BBA"/>
    <w:rsid w:val="00D10B10"/>
    <w:rsid w:val="00D11ED4"/>
    <w:rsid w:val="00D17F8D"/>
    <w:rsid w:val="00D20695"/>
    <w:rsid w:val="00D232AB"/>
    <w:rsid w:val="00D232CE"/>
    <w:rsid w:val="00D266FB"/>
    <w:rsid w:val="00D27673"/>
    <w:rsid w:val="00D3177B"/>
    <w:rsid w:val="00D31E80"/>
    <w:rsid w:val="00D35A69"/>
    <w:rsid w:val="00D36839"/>
    <w:rsid w:val="00D371D0"/>
    <w:rsid w:val="00D4061D"/>
    <w:rsid w:val="00D41557"/>
    <w:rsid w:val="00D5062C"/>
    <w:rsid w:val="00D513E4"/>
    <w:rsid w:val="00D52FB7"/>
    <w:rsid w:val="00D53FE1"/>
    <w:rsid w:val="00D54EDC"/>
    <w:rsid w:val="00D604D4"/>
    <w:rsid w:val="00D62F32"/>
    <w:rsid w:val="00D63719"/>
    <w:rsid w:val="00D648B5"/>
    <w:rsid w:val="00D65D75"/>
    <w:rsid w:val="00D65F46"/>
    <w:rsid w:val="00D71E22"/>
    <w:rsid w:val="00D71F39"/>
    <w:rsid w:val="00D76883"/>
    <w:rsid w:val="00D775EC"/>
    <w:rsid w:val="00D77F28"/>
    <w:rsid w:val="00D80A61"/>
    <w:rsid w:val="00D85385"/>
    <w:rsid w:val="00D87B32"/>
    <w:rsid w:val="00D92289"/>
    <w:rsid w:val="00D9284D"/>
    <w:rsid w:val="00D92BE8"/>
    <w:rsid w:val="00D9565D"/>
    <w:rsid w:val="00D958A5"/>
    <w:rsid w:val="00D97C53"/>
    <w:rsid w:val="00DA28BC"/>
    <w:rsid w:val="00DA56C8"/>
    <w:rsid w:val="00DB11E9"/>
    <w:rsid w:val="00DB2111"/>
    <w:rsid w:val="00DB3779"/>
    <w:rsid w:val="00DB6E0B"/>
    <w:rsid w:val="00DC2444"/>
    <w:rsid w:val="00DC3170"/>
    <w:rsid w:val="00DC3A00"/>
    <w:rsid w:val="00DC3DFB"/>
    <w:rsid w:val="00DD0E95"/>
    <w:rsid w:val="00DD14AE"/>
    <w:rsid w:val="00DD2420"/>
    <w:rsid w:val="00DD45D8"/>
    <w:rsid w:val="00DE0190"/>
    <w:rsid w:val="00DE20FF"/>
    <w:rsid w:val="00DE59F7"/>
    <w:rsid w:val="00DF1D9B"/>
    <w:rsid w:val="00DF47FC"/>
    <w:rsid w:val="00DF5284"/>
    <w:rsid w:val="00DF7759"/>
    <w:rsid w:val="00E02974"/>
    <w:rsid w:val="00E03985"/>
    <w:rsid w:val="00E04151"/>
    <w:rsid w:val="00E062DB"/>
    <w:rsid w:val="00E079AB"/>
    <w:rsid w:val="00E13680"/>
    <w:rsid w:val="00E14778"/>
    <w:rsid w:val="00E14CB2"/>
    <w:rsid w:val="00E24537"/>
    <w:rsid w:val="00E24D09"/>
    <w:rsid w:val="00E3213E"/>
    <w:rsid w:val="00E353E3"/>
    <w:rsid w:val="00E37328"/>
    <w:rsid w:val="00E376FD"/>
    <w:rsid w:val="00E377E2"/>
    <w:rsid w:val="00E415EB"/>
    <w:rsid w:val="00E468AC"/>
    <w:rsid w:val="00E51006"/>
    <w:rsid w:val="00E515A6"/>
    <w:rsid w:val="00E6160D"/>
    <w:rsid w:val="00E64D21"/>
    <w:rsid w:val="00E66316"/>
    <w:rsid w:val="00E7492D"/>
    <w:rsid w:val="00E750D8"/>
    <w:rsid w:val="00E769FF"/>
    <w:rsid w:val="00E82013"/>
    <w:rsid w:val="00E8727B"/>
    <w:rsid w:val="00E94413"/>
    <w:rsid w:val="00E9669F"/>
    <w:rsid w:val="00E97F56"/>
    <w:rsid w:val="00EA0D38"/>
    <w:rsid w:val="00EA104C"/>
    <w:rsid w:val="00EA2117"/>
    <w:rsid w:val="00EA2F61"/>
    <w:rsid w:val="00EA7EE8"/>
    <w:rsid w:val="00EB10B8"/>
    <w:rsid w:val="00EC006F"/>
    <w:rsid w:val="00EC5CF1"/>
    <w:rsid w:val="00ED0658"/>
    <w:rsid w:val="00ED1199"/>
    <w:rsid w:val="00ED6CC7"/>
    <w:rsid w:val="00EF122F"/>
    <w:rsid w:val="00EF1238"/>
    <w:rsid w:val="00EF480F"/>
    <w:rsid w:val="00F02BD3"/>
    <w:rsid w:val="00F06594"/>
    <w:rsid w:val="00F065E7"/>
    <w:rsid w:val="00F1013D"/>
    <w:rsid w:val="00F11C44"/>
    <w:rsid w:val="00F1340A"/>
    <w:rsid w:val="00F141EB"/>
    <w:rsid w:val="00F1788B"/>
    <w:rsid w:val="00F2044E"/>
    <w:rsid w:val="00F23178"/>
    <w:rsid w:val="00F30876"/>
    <w:rsid w:val="00F30CE3"/>
    <w:rsid w:val="00F33128"/>
    <w:rsid w:val="00F33A3A"/>
    <w:rsid w:val="00F35203"/>
    <w:rsid w:val="00F35AF1"/>
    <w:rsid w:val="00F41896"/>
    <w:rsid w:val="00F41B1B"/>
    <w:rsid w:val="00F42212"/>
    <w:rsid w:val="00F43F16"/>
    <w:rsid w:val="00F44765"/>
    <w:rsid w:val="00F457B6"/>
    <w:rsid w:val="00F45CE6"/>
    <w:rsid w:val="00F56FF2"/>
    <w:rsid w:val="00F57880"/>
    <w:rsid w:val="00F57960"/>
    <w:rsid w:val="00F67A09"/>
    <w:rsid w:val="00F73893"/>
    <w:rsid w:val="00F75712"/>
    <w:rsid w:val="00F76B81"/>
    <w:rsid w:val="00F77454"/>
    <w:rsid w:val="00F8032E"/>
    <w:rsid w:val="00F867BB"/>
    <w:rsid w:val="00F906AF"/>
    <w:rsid w:val="00F916AD"/>
    <w:rsid w:val="00F97DA7"/>
    <w:rsid w:val="00FA0A2E"/>
    <w:rsid w:val="00FA18BD"/>
    <w:rsid w:val="00FA3BA0"/>
    <w:rsid w:val="00FA6A36"/>
    <w:rsid w:val="00FA798B"/>
    <w:rsid w:val="00FA7E3F"/>
    <w:rsid w:val="00FB0D3A"/>
    <w:rsid w:val="00FB0EA9"/>
    <w:rsid w:val="00FB10A8"/>
    <w:rsid w:val="00FB3C45"/>
    <w:rsid w:val="00FB553D"/>
    <w:rsid w:val="00FC0EA5"/>
    <w:rsid w:val="00FC3DB9"/>
    <w:rsid w:val="00FC3DCF"/>
    <w:rsid w:val="00FC7A6F"/>
    <w:rsid w:val="00FC7D29"/>
    <w:rsid w:val="00FD11C1"/>
    <w:rsid w:val="00FD2716"/>
    <w:rsid w:val="00FE3215"/>
    <w:rsid w:val="00FE599A"/>
    <w:rsid w:val="00FE5F39"/>
    <w:rsid w:val="00FE6C94"/>
    <w:rsid w:val="00FE7034"/>
    <w:rsid w:val="00FE7BB2"/>
    <w:rsid w:val="00FE7D56"/>
    <w:rsid w:val="00FF1144"/>
    <w:rsid w:val="00FF3055"/>
    <w:rsid w:val="00FF423F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0402-AD97-4ECF-88E9-46C4C655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B4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75F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26B4F"/>
    <w:pPr>
      <w:keepNext/>
      <w:jc w:val="center"/>
      <w:outlineLvl w:val="1"/>
    </w:pPr>
    <w:rPr>
      <w:rFonts w:ascii="Arial" w:eastAsia="Calibri" w:hAnsi="Arial"/>
      <w:b/>
      <w:bCs/>
      <w:sz w:val="20"/>
      <w:szCs w:val="20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026B4F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eastAsia="Calibri" w:hAnsi="Arial"/>
      <w:b/>
      <w:bCs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026B4F"/>
    <w:pPr>
      <w:spacing w:before="240" w:after="60"/>
      <w:outlineLvl w:val="6"/>
    </w:pPr>
    <w:rPr>
      <w:rFonts w:eastAsia="Calibri"/>
      <w:lang w:val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026B4F"/>
    <w:p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026B4F"/>
    <w:rPr>
      <w:rFonts w:ascii="Arial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uiPriority w:val="99"/>
    <w:rsid w:val="00026B4F"/>
    <w:rPr>
      <w:rFonts w:ascii="Arial" w:hAnsi="Arial" w:cs="Arial"/>
      <w:b/>
      <w:bCs/>
      <w:sz w:val="20"/>
      <w:szCs w:val="20"/>
      <w:lang w:eastAsia="cs-CZ"/>
    </w:rPr>
  </w:style>
  <w:style w:type="character" w:customStyle="1" w:styleId="Nadpis7Char">
    <w:name w:val="Nadpis 7 Char"/>
    <w:link w:val="Nadpis7"/>
    <w:uiPriority w:val="99"/>
    <w:rsid w:val="00026B4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rsid w:val="00026B4F"/>
    <w:rPr>
      <w:rFonts w:ascii="Arial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026B4F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patChar">
    <w:name w:val="Zápatí Char"/>
    <w:link w:val="Zpat"/>
    <w:uiPriority w:val="99"/>
    <w:rsid w:val="00026B4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026B4F"/>
  </w:style>
  <w:style w:type="paragraph" w:styleId="Zkladntextodsazen3">
    <w:name w:val="Body Text Indent 3"/>
    <w:basedOn w:val="Normln"/>
    <w:link w:val="Zkladntextodsazen3Char"/>
    <w:uiPriority w:val="99"/>
    <w:rsid w:val="00026B4F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ascii="Arial" w:eastAsia="Calibri" w:hAnsi="Arial"/>
      <w:sz w:val="20"/>
      <w:szCs w:val="20"/>
      <w:lang w:val="x-none"/>
    </w:rPr>
  </w:style>
  <w:style w:type="character" w:customStyle="1" w:styleId="Zkladntextodsazen3Char">
    <w:name w:val="Základní text odsazený 3 Char"/>
    <w:link w:val="Zkladntextodsazen3"/>
    <w:uiPriority w:val="99"/>
    <w:rsid w:val="00026B4F"/>
    <w:rPr>
      <w:rFonts w:ascii="Arial" w:hAnsi="Arial" w:cs="Arial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026B4F"/>
    <w:pPr>
      <w:spacing w:after="120" w:line="480" w:lineRule="auto"/>
    </w:pPr>
    <w:rPr>
      <w:rFonts w:eastAsia="Calibri"/>
      <w:lang w:val="x-none"/>
    </w:rPr>
  </w:style>
  <w:style w:type="character" w:customStyle="1" w:styleId="Zkladntext2Char">
    <w:name w:val="Základní text 2 Char"/>
    <w:link w:val="Zkladntext2"/>
    <w:uiPriority w:val="99"/>
    <w:rsid w:val="00026B4F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26B4F"/>
    <w:pPr>
      <w:spacing w:after="120"/>
      <w:ind w:left="283"/>
    </w:pPr>
    <w:rPr>
      <w:rFonts w:eastAsia="Calibri"/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026B4F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026B4F"/>
    <w:pPr>
      <w:spacing w:after="120"/>
    </w:pPr>
    <w:rPr>
      <w:rFonts w:ascii="Arial" w:eastAsia="Calibri" w:hAnsi="Arial"/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rsid w:val="00026B4F"/>
    <w:rPr>
      <w:rFonts w:ascii="Arial" w:hAnsi="Arial" w:cs="Arial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026B4F"/>
    <w:pPr>
      <w:spacing w:after="120"/>
    </w:pPr>
    <w:rPr>
      <w:rFonts w:ascii="Arial" w:eastAsia="Calibri" w:hAnsi="Arial"/>
      <w:sz w:val="20"/>
      <w:szCs w:val="20"/>
      <w:lang w:val="x-none"/>
    </w:rPr>
  </w:style>
  <w:style w:type="character" w:customStyle="1" w:styleId="ZkladntextChar">
    <w:name w:val="Základní text Char"/>
    <w:link w:val="Zkladntext"/>
    <w:uiPriority w:val="99"/>
    <w:rsid w:val="00026B4F"/>
    <w:rPr>
      <w:rFonts w:ascii="Arial" w:hAnsi="Arial" w:cs="Arial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026B4F"/>
    <w:rPr>
      <w:rFonts w:eastAsia="Calibri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026B4F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h21">
    <w:name w:val="texth21"/>
    <w:rsid w:val="000030E9"/>
    <w:rPr>
      <w:b w:val="0"/>
      <w:bCs w:val="0"/>
      <w:color w:val="009CDF"/>
      <w:sz w:val="29"/>
      <w:szCs w:val="29"/>
      <w:shd w:val="clear" w:color="auto" w:fill="FFFFFF"/>
    </w:rPr>
  </w:style>
  <w:style w:type="character" w:styleId="Odkaznakoment">
    <w:name w:val="annotation reference"/>
    <w:uiPriority w:val="99"/>
    <w:semiHidden/>
    <w:unhideWhenUsed/>
    <w:rsid w:val="00D922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28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9228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28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92289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2289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22B66"/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 Char Char"/>
    <w:basedOn w:val="Normln"/>
    <w:rsid w:val="00A110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Zvraznn">
    <w:name w:val="Zvýraznění"/>
    <w:uiPriority w:val="20"/>
    <w:qFormat/>
    <w:rsid w:val="00A110CC"/>
    <w:rPr>
      <w:i/>
      <w:iCs/>
    </w:rPr>
  </w:style>
  <w:style w:type="character" w:styleId="Hypertextovodkaz">
    <w:name w:val="Hyperlink"/>
    <w:uiPriority w:val="99"/>
    <w:unhideWhenUsed/>
    <w:rsid w:val="00BC1592"/>
    <w:rPr>
      <w:color w:val="0000FF"/>
      <w:u w:val="single"/>
    </w:rPr>
  </w:style>
  <w:style w:type="paragraph" w:customStyle="1" w:styleId="Zkladntext21">
    <w:name w:val="Základní text 21"/>
    <w:basedOn w:val="Normln"/>
    <w:rsid w:val="001A793D"/>
    <w:pPr>
      <w:tabs>
        <w:tab w:val="left" w:pos="720"/>
      </w:tabs>
      <w:overflowPunct w:val="0"/>
      <w:autoSpaceDE w:val="0"/>
      <w:autoSpaceDN w:val="0"/>
      <w:adjustRightInd w:val="0"/>
      <w:ind w:left="465"/>
      <w:jc w:val="both"/>
      <w:textAlignment w:val="baseline"/>
    </w:pPr>
    <w:rPr>
      <w:rFonts w:ascii="Arial" w:hAnsi="Arial"/>
      <w:szCs w:val="20"/>
    </w:rPr>
  </w:style>
  <w:style w:type="character" w:styleId="Sledovanodkaz">
    <w:name w:val="FollowedHyperlink"/>
    <w:uiPriority w:val="99"/>
    <w:semiHidden/>
    <w:unhideWhenUsed/>
    <w:rsid w:val="00E0398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24D09"/>
    <w:pPr>
      <w:ind w:left="708"/>
      <w:jc w:val="both"/>
    </w:pPr>
  </w:style>
  <w:style w:type="paragraph" w:customStyle="1" w:styleId="Text">
    <w:name w:val="Text"/>
    <w:basedOn w:val="Normln"/>
    <w:rsid w:val="00FA0A2E"/>
    <w:pPr>
      <w:overflowPunct w:val="0"/>
      <w:autoSpaceDE w:val="0"/>
      <w:autoSpaceDN w:val="0"/>
      <w:adjustRightInd w:val="0"/>
      <w:ind w:left="465"/>
      <w:jc w:val="both"/>
    </w:pPr>
    <w:rPr>
      <w:szCs w:val="20"/>
    </w:rPr>
  </w:style>
  <w:style w:type="paragraph" w:styleId="Zhlav">
    <w:name w:val="header"/>
    <w:basedOn w:val="Normln"/>
    <w:link w:val="ZhlavChar"/>
    <w:unhideWhenUsed/>
    <w:rsid w:val="004B0A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A18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E29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075F1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68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8187">
                      <w:marLeft w:val="4125"/>
                      <w:marRight w:val="0"/>
                      <w:marTop w:val="12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3749">
                          <w:marLeft w:val="6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edrah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7282-BE26-4253-9A6E-64B27B08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4302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GŘ</Company>
  <LinksUpToDate>false</LinksUpToDate>
  <CharactersWithSpaces>29630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https://www.ceskedrahy.cz/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Týnková Hana, Bc.</dc:creator>
  <cp:keywords/>
  <cp:lastModifiedBy>Pošta Petr, Mgr.</cp:lastModifiedBy>
  <cp:revision>2</cp:revision>
  <cp:lastPrinted>2017-09-18T11:24:00Z</cp:lastPrinted>
  <dcterms:created xsi:type="dcterms:W3CDTF">2022-04-25T10:56:00Z</dcterms:created>
  <dcterms:modified xsi:type="dcterms:W3CDTF">2022-04-25T10:56:00Z</dcterms:modified>
</cp:coreProperties>
</file>